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5E8F3D" w14:textId="7BD465D4" w:rsidR="00267BC4" w:rsidRPr="00A61AB4" w:rsidRDefault="00A61AB4" w:rsidP="00A61AB4">
      <w:pPr>
        <w:ind w:firstLine="720"/>
        <w:jc w:val="center"/>
        <w:rPr>
          <w:rFonts w:ascii="Times New Roman" w:hAnsi="Times New Roman" w:cs="Times New Roman"/>
          <w:sz w:val="23"/>
          <w:szCs w:val="23"/>
        </w:rPr>
      </w:pPr>
      <w:r>
        <w:rPr>
          <w:rFonts w:ascii="Times New Roman" w:hAnsi="Times New Roman" w:cs="Times New Roman"/>
          <w:sz w:val="23"/>
          <w:szCs w:val="23"/>
        </w:rPr>
        <w:t xml:space="preserve">                                                                                                                </w:t>
      </w:r>
      <w:r w:rsidR="00E03C25">
        <w:rPr>
          <w:rFonts w:ascii="Times New Roman" w:hAnsi="Times New Roman" w:cs="Times New Roman"/>
          <w:sz w:val="23"/>
          <w:szCs w:val="23"/>
        </w:rPr>
        <w:t>4</w:t>
      </w:r>
      <w:r w:rsidRPr="00A61AB4">
        <w:rPr>
          <w:rFonts w:ascii="Times New Roman" w:hAnsi="Times New Roman" w:cs="Times New Roman"/>
          <w:sz w:val="23"/>
          <w:szCs w:val="23"/>
        </w:rPr>
        <w:t xml:space="preserve"> August 2017</w:t>
      </w:r>
      <w:r>
        <w:rPr>
          <w:rFonts w:ascii="Times New Roman" w:hAnsi="Times New Roman" w:cs="Times New Roman"/>
          <w:sz w:val="23"/>
          <w:szCs w:val="23"/>
        </w:rPr>
        <w:br/>
      </w:r>
      <w:r>
        <w:rPr>
          <w:rFonts w:ascii="Times New Roman" w:hAnsi="Times New Roman" w:cs="Times New Roman"/>
          <w:b/>
          <w:sz w:val="24"/>
          <w:szCs w:val="24"/>
        </w:rPr>
        <w:br/>
      </w:r>
      <w:r w:rsidR="00A4449A" w:rsidRPr="00C04B0D">
        <w:rPr>
          <w:rFonts w:ascii="Times New Roman" w:hAnsi="Times New Roman" w:cs="Times New Roman"/>
          <w:b/>
          <w:sz w:val="24"/>
          <w:szCs w:val="24"/>
        </w:rPr>
        <w:t xml:space="preserve">Malawi: embrace the spirit of the </w:t>
      </w:r>
      <w:r w:rsidR="00267BC4" w:rsidRPr="00C04B0D">
        <w:rPr>
          <w:rFonts w:ascii="Times New Roman" w:hAnsi="Times New Roman" w:cs="Times New Roman"/>
          <w:b/>
          <w:sz w:val="24"/>
          <w:szCs w:val="24"/>
        </w:rPr>
        <w:t xml:space="preserve">Marrakesh </w:t>
      </w:r>
      <w:r w:rsidR="00A4449A" w:rsidRPr="00C04B0D">
        <w:rPr>
          <w:rFonts w:ascii="Times New Roman" w:hAnsi="Times New Roman" w:cs="Times New Roman"/>
          <w:b/>
          <w:sz w:val="24"/>
          <w:szCs w:val="24"/>
        </w:rPr>
        <w:t>Treaty</w:t>
      </w:r>
      <w:r w:rsidR="004217ED" w:rsidRPr="00C04B0D">
        <w:rPr>
          <w:rFonts w:ascii="Times New Roman" w:hAnsi="Times New Roman" w:cs="Times New Roman"/>
          <w:b/>
          <w:sz w:val="24"/>
          <w:szCs w:val="24"/>
        </w:rPr>
        <w:t xml:space="preserve"> – no commercial availability test</w:t>
      </w:r>
    </w:p>
    <w:p w14:paraId="35F83AB9" w14:textId="3615E191" w:rsidR="00D456D8" w:rsidRPr="00C04B0D" w:rsidRDefault="00A61AB4" w:rsidP="00C04B0D">
      <w:pPr>
        <w:rPr>
          <w:rFonts w:ascii="Times New Roman" w:hAnsi="Times New Roman" w:cs="Times New Roman"/>
          <w:sz w:val="23"/>
          <w:szCs w:val="23"/>
        </w:rPr>
      </w:pPr>
      <w:r>
        <w:rPr>
          <w:rFonts w:ascii="Times New Roman" w:hAnsi="Times New Roman" w:cs="Times New Roman"/>
          <w:sz w:val="23"/>
          <w:szCs w:val="23"/>
        </w:rPr>
        <w:br/>
      </w:r>
      <w:r w:rsidR="00C04B0D" w:rsidRPr="00C04B0D">
        <w:rPr>
          <w:rFonts w:ascii="Times New Roman" w:hAnsi="Times New Roman" w:cs="Times New Roman"/>
          <w:sz w:val="23"/>
          <w:szCs w:val="23"/>
        </w:rPr>
        <w:t xml:space="preserve">EIFL, </w:t>
      </w:r>
      <w:proofErr w:type="spellStart"/>
      <w:r w:rsidR="00C04B0D" w:rsidRPr="00C04B0D">
        <w:rPr>
          <w:rFonts w:ascii="Times New Roman" w:hAnsi="Times New Roman" w:cs="Times New Roman"/>
          <w:sz w:val="23"/>
          <w:szCs w:val="23"/>
        </w:rPr>
        <w:t>AfLIA</w:t>
      </w:r>
      <w:proofErr w:type="spellEnd"/>
      <w:r w:rsidR="00C04B0D" w:rsidRPr="00C04B0D">
        <w:rPr>
          <w:rFonts w:ascii="Times New Roman" w:hAnsi="Times New Roman" w:cs="Times New Roman"/>
          <w:sz w:val="23"/>
          <w:szCs w:val="23"/>
        </w:rPr>
        <w:t xml:space="preserve"> and </w:t>
      </w:r>
      <w:r w:rsidR="00D456D8" w:rsidRPr="00C04B0D">
        <w:rPr>
          <w:rFonts w:ascii="Times New Roman" w:hAnsi="Times New Roman" w:cs="Times New Roman"/>
          <w:sz w:val="23"/>
          <w:szCs w:val="23"/>
        </w:rPr>
        <w:t>IFLA call for the removal of a commercial availability test on the making of accessible format copies in Malawi. Inclusion of this test in the Malawi law undermines the obj</w:t>
      </w:r>
      <w:r w:rsidR="00C04B0D" w:rsidRPr="00C04B0D">
        <w:rPr>
          <w:rFonts w:ascii="Times New Roman" w:hAnsi="Times New Roman" w:cs="Times New Roman"/>
          <w:sz w:val="23"/>
          <w:szCs w:val="23"/>
        </w:rPr>
        <w:t xml:space="preserve">ective of the Marrakesh </w:t>
      </w:r>
      <w:proofErr w:type="gramStart"/>
      <w:r w:rsidR="00C04B0D" w:rsidRPr="00C04B0D">
        <w:rPr>
          <w:rFonts w:ascii="Times New Roman" w:hAnsi="Times New Roman" w:cs="Times New Roman"/>
          <w:sz w:val="23"/>
          <w:szCs w:val="23"/>
        </w:rPr>
        <w:t xml:space="preserve">Treaty </w:t>
      </w:r>
      <w:r w:rsidR="00D456D8" w:rsidRPr="00C04B0D">
        <w:rPr>
          <w:rFonts w:ascii="Times New Roman" w:hAnsi="Times New Roman" w:cs="Times New Roman"/>
          <w:sz w:val="23"/>
          <w:szCs w:val="23"/>
        </w:rPr>
        <w:t>which</w:t>
      </w:r>
      <w:proofErr w:type="gramEnd"/>
      <w:r w:rsidR="00D456D8" w:rsidRPr="00C04B0D">
        <w:rPr>
          <w:rFonts w:ascii="Times New Roman" w:hAnsi="Times New Roman" w:cs="Times New Roman"/>
          <w:sz w:val="23"/>
          <w:szCs w:val="23"/>
        </w:rPr>
        <w:t xml:space="preserve"> is to end the global ‘book famine’ for persons with print disabilities.</w:t>
      </w:r>
    </w:p>
    <w:p w14:paraId="4A06EE9B" w14:textId="15708DBD" w:rsidR="00BD4220" w:rsidRPr="00C04B0D" w:rsidRDefault="00D456D8" w:rsidP="00C04B0D">
      <w:pPr>
        <w:spacing w:after="200"/>
        <w:rPr>
          <w:rStyle w:val="Strong"/>
          <w:rFonts w:ascii="Times New Roman" w:eastAsia="Times New Roman" w:hAnsi="Times New Roman" w:cs="Times New Roman"/>
          <w:b w:val="0"/>
          <w:sz w:val="23"/>
          <w:szCs w:val="23"/>
        </w:rPr>
      </w:pPr>
      <w:r w:rsidRPr="00C04B0D">
        <w:rPr>
          <w:rFonts w:ascii="Times New Roman" w:hAnsi="Times New Roman" w:cs="Times New Roman"/>
          <w:i/>
          <w:iCs/>
          <w:sz w:val="23"/>
          <w:szCs w:val="23"/>
          <w:lang w:val="en-US"/>
        </w:rPr>
        <w:br/>
      </w:r>
      <w:r w:rsidR="00B4396D" w:rsidRPr="00C04B0D">
        <w:rPr>
          <w:rStyle w:val="Strong"/>
          <w:rFonts w:ascii="Times New Roman" w:eastAsia="Times New Roman" w:hAnsi="Times New Roman" w:cs="Times New Roman"/>
          <w:b w:val="0"/>
          <w:sz w:val="23"/>
          <w:szCs w:val="23"/>
        </w:rPr>
        <w:t xml:space="preserve">An analysis </w:t>
      </w:r>
      <w:r w:rsidR="00F473B8" w:rsidRPr="00C04B0D">
        <w:rPr>
          <w:rStyle w:val="Strong"/>
          <w:rFonts w:ascii="Times New Roman" w:eastAsia="Times New Roman" w:hAnsi="Times New Roman" w:cs="Times New Roman"/>
          <w:b w:val="0"/>
          <w:sz w:val="23"/>
          <w:szCs w:val="23"/>
        </w:rPr>
        <w:t xml:space="preserve">by EIFL </w:t>
      </w:r>
      <w:r w:rsidR="00B4396D" w:rsidRPr="00C04B0D">
        <w:rPr>
          <w:rStyle w:val="Strong"/>
          <w:rFonts w:ascii="Times New Roman" w:eastAsia="Times New Roman" w:hAnsi="Times New Roman" w:cs="Times New Roman"/>
          <w:b w:val="0"/>
          <w:sz w:val="23"/>
          <w:szCs w:val="23"/>
        </w:rPr>
        <w:t xml:space="preserve">of Malawi’s </w:t>
      </w:r>
      <w:r w:rsidR="0017218C" w:rsidRPr="00C04B0D">
        <w:rPr>
          <w:rStyle w:val="Strong"/>
          <w:rFonts w:ascii="Times New Roman" w:eastAsia="Times New Roman" w:hAnsi="Times New Roman" w:cs="Times New Roman"/>
          <w:b w:val="0"/>
          <w:sz w:val="23"/>
          <w:szCs w:val="23"/>
        </w:rPr>
        <w:t xml:space="preserve">copyright </w:t>
      </w:r>
      <w:r w:rsidR="00020A88" w:rsidRPr="00C04B0D">
        <w:rPr>
          <w:rStyle w:val="Strong"/>
          <w:rFonts w:ascii="Times New Roman" w:eastAsia="Times New Roman" w:hAnsi="Times New Roman" w:cs="Times New Roman"/>
          <w:b w:val="0"/>
          <w:sz w:val="23"/>
          <w:szCs w:val="23"/>
        </w:rPr>
        <w:t xml:space="preserve">law, </w:t>
      </w:r>
      <w:r w:rsidR="00606653" w:rsidRPr="00C04B0D">
        <w:rPr>
          <w:rStyle w:val="Strong"/>
          <w:rFonts w:ascii="Times New Roman" w:eastAsia="Times New Roman" w:hAnsi="Times New Roman" w:cs="Times New Roman"/>
          <w:b w:val="0"/>
          <w:sz w:val="23"/>
          <w:szCs w:val="23"/>
        </w:rPr>
        <w:t xml:space="preserve">adopted </w:t>
      </w:r>
      <w:r w:rsidR="00020A88" w:rsidRPr="00C04B0D">
        <w:rPr>
          <w:rStyle w:val="Strong"/>
          <w:rFonts w:ascii="Times New Roman" w:eastAsia="Times New Roman" w:hAnsi="Times New Roman" w:cs="Times New Roman"/>
          <w:b w:val="0"/>
          <w:sz w:val="23"/>
          <w:szCs w:val="23"/>
        </w:rPr>
        <w:t>in September 2016,</w:t>
      </w:r>
      <w:r w:rsidR="0054591E" w:rsidRPr="00C04B0D">
        <w:rPr>
          <w:rStyle w:val="Strong"/>
          <w:rFonts w:ascii="Times New Roman" w:eastAsia="Times New Roman" w:hAnsi="Times New Roman" w:cs="Times New Roman"/>
          <w:b w:val="0"/>
          <w:sz w:val="23"/>
          <w:szCs w:val="23"/>
        </w:rPr>
        <w:t xml:space="preserve"> </w:t>
      </w:r>
      <w:r w:rsidR="00BD4220" w:rsidRPr="00C04B0D">
        <w:rPr>
          <w:rStyle w:val="Strong"/>
          <w:rFonts w:ascii="Times New Roman" w:eastAsia="Times New Roman" w:hAnsi="Times New Roman" w:cs="Times New Roman"/>
          <w:b w:val="0"/>
          <w:sz w:val="23"/>
          <w:szCs w:val="23"/>
        </w:rPr>
        <w:t xml:space="preserve">shows that </w:t>
      </w:r>
      <w:r w:rsidR="00C62DAF" w:rsidRPr="00C04B0D">
        <w:rPr>
          <w:rStyle w:val="Strong"/>
          <w:rFonts w:ascii="Times New Roman" w:eastAsia="Times New Roman" w:hAnsi="Times New Roman" w:cs="Times New Roman"/>
          <w:b w:val="0"/>
          <w:sz w:val="23"/>
          <w:szCs w:val="23"/>
        </w:rPr>
        <w:t xml:space="preserve">while </w:t>
      </w:r>
      <w:r w:rsidR="00BD4220" w:rsidRPr="00C04B0D">
        <w:rPr>
          <w:rStyle w:val="Strong"/>
          <w:rFonts w:ascii="Times New Roman" w:eastAsia="Times New Roman" w:hAnsi="Times New Roman" w:cs="Times New Roman"/>
          <w:b w:val="0"/>
          <w:sz w:val="23"/>
          <w:szCs w:val="23"/>
        </w:rPr>
        <w:t>the new law</w:t>
      </w:r>
      <w:r w:rsidR="00C90A49" w:rsidRPr="00C04B0D">
        <w:rPr>
          <w:rStyle w:val="Strong"/>
          <w:rFonts w:ascii="Times New Roman" w:eastAsia="Times New Roman" w:hAnsi="Times New Roman" w:cs="Times New Roman"/>
          <w:b w:val="0"/>
          <w:sz w:val="23"/>
          <w:szCs w:val="23"/>
        </w:rPr>
        <w:t xml:space="preserve"> permits a </w:t>
      </w:r>
      <w:r w:rsidR="00B36942" w:rsidRPr="00C04B0D">
        <w:rPr>
          <w:rStyle w:val="Strong"/>
          <w:rFonts w:ascii="Times New Roman" w:eastAsia="Times New Roman" w:hAnsi="Times New Roman" w:cs="Times New Roman"/>
          <w:b w:val="0"/>
          <w:sz w:val="23"/>
          <w:szCs w:val="23"/>
        </w:rPr>
        <w:t xml:space="preserve">range of </w:t>
      </w:r>
      <w:r w:rsidR="00BD4220" w:rsidRPr="00C04B0D">
        <w:rPr>
          <w:rStyle w:val="Strong"/>
          <w:rFonts w:ascii="Times New Roman" w:eastAsia="Times New Roman" w:hAnsi="Times New Roman" w:cs="Times New Roman"/>
          <w:b w:val="0"/>
          <w:sz w:val="23"/>
          <w:szCs w:val="23"/>
        </w:rPr>
        <w:t>l</w:t>
      </w:r>
      <w:r w:rsidR="00C62DAF" w:rsidRPr="00C04B0D">
        <w:rPr>
          <w:rStyle w:val="Strong"/>
          <w:rFonts w:ascii="Times New Roman" w:eastAsia="Times New Roman" w:hAnsi="Times New Roman" w:cs="Times New Roman"/>
          <w:b w:val="0"/>
          <w:sz w:val="23"/>
          <w:szCs w:val="23"/>
        </w:rPr>
        <w:t xml:space="preserve">ibrary activities and services, </w:t>
      </w:r>
      <w:r w:rsidR="00BD4220" w:rsidRPr="00C04B0D">
        <w:rPr>
          <w:rStyle w:val="Strong"/>
          <w:rFonts w:ascii="Times New Roman" w:eastAsia="Times New Roman" w:hAnsi="Times New Roman" w:cs="Times New Roman"/>
          <w:b w:val="0"/>
          <w:sz w:val="23"/>
          <w:szCs w:val="23"/>
        </w:rPr>
        <w:t>complex conditions limit in pract</w:t>
      </w:r>
      <w:r w:rsidR="00C04426" w:rsidRPr="00C04B0D">
        <w:rPr>
          <w:rStyle w:val="Strong"/>
          <w:rFonts w:ascii="Times New Roman" w:eastAsia="Times New Roman" w:hAnsi="Times New Roman" w:cs="Times New Roman"/>
          <w:b w:val="0"/>
          <w:sz w:val="23"/>
          <w:szCs w:val="23"/>
        </w:rPr>
        <w:t xml:space="preserve">ice what libraries in Malawi </w:t>
      </w:r>
      <w:r w:rsidR="00B36942" w:rsidRPr="00C04B0D">
        <w:rPr>
          <w:rStyle w:val="Strong"/>
          <w:rFonts w:ascii="Times New Roman" w:eastAsia="Times New Roman" w:hAnsi="Times New Roman" w:cs="Times New Roman"/>
          <w:b w:val="0"/>
          <w:sz w:val="23"/>
          <w:szCs w:val="23"/>
        </w:rPr>
        <w:t xml:space="preserve">are </w:t>
      </w:r>
      <w:r w:rsidR="00C04426" w:rsidRPr="00C04B0D">
        <w:rPr>
          <w:rStyle w:val="Strong"/>
          <w:rFonts w:ascii="Times New Roman" w:eastAsia="Times New Roman" w:hAnsi="Times New Roman" w:cs="Times New Roman"/>
          <w:b w:val="0"/>
          <w:sz w:val="23"/>
          <w:szCs w:val="23"/>
        </w:rPr>
        <w:t>permitted to do</w:t>
      </w:r>
      <w:r w:rsidR="00C62DAF" w:rsidRPr="00C04B0D">
        <w:rPr>
          <w:rStyle w:val="Strong"/>
          <w:rFonts w:ascii="Times New Roman" w:eastAsia="Times New Roman" w:hAnsi="Times New Roman" w:cs="Times New Roman"/>
          <w:b w:val="0"/>
          <w:sz w:val="23"/>
          <w:szCs w:val="23"/>
        </w:rPr>
        <w:t>.</w:t>
      </w:r>
    </w:p>
    <w:p w14:paraId="6010EEA9" w14:textId="25BF173C" w:rsidR="00512D8D" w:rsidRPr="00C04B0D" w:rsidRDefault="00512D8D" w:rsidP="00C04B0D">
      <w:pPr>
        <w:rPr>
          <w:rFonts w:ascii="Times New Roman" w:hAnsi="Times New Roman" w:cs="Times New Roman"/>
          <w:sz w:val="23"/>
          <w:szCs w:val="23"/>
        </w:rPr>
      </w:pPr>
      <w:r w:rsidRPr="00C04B0D">
        <w:rPr>
          <w:rStyle w:val="Strong"/>
          <w:rFonts w:ascii="Times New Roman" w:eastAsia="Times New Roman" w:hAnsi="Times New Roman" w:cs="Times New Roman"/>
          <w:b w:val="0"/>
          <w:sz w:val="23"/>
          <w:szCs w:val="23"/>
        </w:rPr>
        <w:t>In particular</w:t>
      </w:r>
      <w:r w:rsidR="00C62DAF" w:rsidRPr="00C04B0D">
        <w:rPr>
          <w:rStyle w:val="Strong"/>
          <w:rFonts w:ascii="Times New Roman" w:eastAsia="Times New Roman" w:hAnsi="Times New Roman" w:cs="Times New Roman"/>
          <w:b w:val="0"/>
          <w:sz w:val="23"/>
          <w:szCs w:val="23"/>
        </w:rPr>
        <w:t xml:space="preserve"> </w:t>
      </w:r>
      <w:r w:rsidR="00BD4220" w:rsidRPr="00C04B0D">
        <w:rPr>
          <w:rStyle w:val="Strong"/>
          <w:rFonts w:ascii="Times New Roman" w:eastAsia="Times New Roman" w:hAnsi="Times New Roman" w:cs="Times New Roman"/>
          <w:b w:val="0"/>
          <w:sz w:val="23"/>
          <w:szCs w:val="23"/>
        </w:rPr>
        <w:t>t</w:t>
      </w:r>
      <w:r w:rsidR="00A72B97" w:rsidRPr="00C04B0D">
        <w:rPr>
          <w:rStyle w:val="Strong"/>
          <w:rFonts w:ascii="Times New Roman" w:eastAsia="Times New Roman" w:hAnsi="Times New Roman" w:cs="Times New Roman"/>
          <w:b w:val="0"/>
          <w:sz w:val="23"/>
          <w:szCs w:val="23"/>
        </w:rPr>
        <w:t xml:space="preserve">he </w:t>
      </w:r>
      <w:r w:rsidR="005A2507" w:rsidRPr="00C04B0D">
        <w:rPr>
          <w:rStyle w:val="Strong"/>
          <w:rFonts w:ascii="Times New Roman" w:eastAsia="Times New Roman" w:hAnsi="Times New Roman" w:cs="Times New Roman"/>
          <w:b w:val="0"/>
          <w:sz w:val="23"/>
          <w:szCs w:val="23"/>
        </w:rPr>
        <w:t xml:space="preserve">requirement to </w:t>
      </w:r>
      <w:r w:rsidR="00B36942" w:rsidRPr="00C04B0D">
        <w:rPr>
          <w:rStyle w:val="Strong"/>
          <w:rFonts w:ascii="Times New Roman" w:eastAsia="Times New Roman" w:hAnsi="Times New Roman" w:cs="Times New Roman"/>
          <w:b w:val="0"/>
          <w:sz w:val="23"/>
          <w:szCs w:val="23"/>
        </w:rPr>
        <w:t xml:space="preserve">check if a work </w:t>
      </w:r>
      <w:r w:rsidR="00BD4220" w:rsidRPr="00C04B0D">
        <w:rPr>
          <w:rStyle w:val="Strong"/>
          <w:rFonts w:ascii="Times New Roman" w:eastAsia="Times New Roman" w:hAnsi="Times New Roman" w:cs="Times New Roman"/>
          <w:b w:val="0"/>
          <w:sz w:val="23"/>
          <w:szCs w:val="23"/>
        </w:rPr>
        <w:t xml:space="preserve">is commercially available </w:t>
      </w:r>
      <w:r w:rsidR="00B36942" w:rsidRPr="00C04B0D">
        <w:rPr>
          <w:rStyle w:val="Strong"/>
          <w:rFonts w:ascii="Times New Roman" w:eastAsia="Times New Roman" w:hAnsi="Times New Roman" w:cs="Times New Roman"/>
          <w:b w:val="0"/>
          <w:sz w:val="23"/>
          <w:szCs w:val="23"/>
        </w:rPr>
        <w:t>before an acce</w:t>
      </w:r>
      <w:r w:rsidR="00F113D9" w:rsidRPr="00C04B0D">
        <w:rPr>
          <w:rStyle w:val="Strong"/>
          <w:rFonts w:ascii="Times New Roman" w:eastAsia="Times New Roman" w:hAnsi="Times New Roman" w:cs="Times New Roman"/>
          <w:b w:val="0"/>
          <w:sz w:val="23"/>
          <w:szCs w:val="23"/>
        </w:rPr>
        <w:t xml:space="preserve">ssible </w:t>
      </w:r>
      <w:r w:rsidR="00C62DAF" w:rsidRPr="00C04B0D">
        <w:rPr>
          <w:rStyle w:val="Strong"/>
          <w:rFonts w:ascii="Times New Roman" w:eastAsia="Times New Roman" w:hAnsi="Times New Roman" w:cs="Times New Roman"/>
          <w:b w:val="0"/>
          <w:sz w:val="23"/>
          <w:szCs w:val="23"/>
        </w:rPr>
        <w:t xml:space="preserve">format </w:t>
      </w:r>
      <w:r w:rsidR="00D456D8" w:rsidRPr="00C04B0D">
        <w:rPr>
          <w:rStyle w:val="Strong"/>
          <w:rFonts w:ascii="Times New Roman" w:eastAsia="Times New Roman" w:hAnsi="Times New Roman" w:cs="Times New Roman"/>
          <w:b w:val="0"/>
          <w:sz w:val="23"/>
          <w:szCs w:val="23"/>
        </w:rPr>
        <w:t xml:space="preserve">copy can be </w:t>
      </w:r>
      <w:r w:rsidR="00C62DAF" w:rsidRPr="00C04B0D">
        <w:rPr>
          <w:rStyle w:val="Strong"/>
          <w:rFonts w:ascii="Times New Roman" w:eastAsia="Times New Roman" w:hAnsi="Times New Roman" w:cs="Times New Roman"/>
          <w:b w:val="0"/>
          <w:sz w:val="23"/>
          <w:szCs w:val="23"/>
        </w:rPr>
        <w:t xml:space="preserve">made is deeply </w:t>
      </w:r>
      <w:r w:rsidR="00B36942" w:rsidRPr="00C04B0D">
        <w:rPr>
          <w:rStyle w:val="Strong"/>
          <w:rFonts w:ascii="Times New Roman" w:eastAsia="Times New Roman" w:hAnsi="Times New Roman" w:cs="Times New Roman"/>
          <w:b w:val="0"/>
          <w:sz w:val="23"/>
          <w:szCs w:val="23"/>
        </w:rPr>
        <w:t xml:space="preserve">disappointing. </w:t>
      </w:r>
      <w:r w:rsidRPr="00C04B0D">
        <w:rPr>
          <w:rFonts w:ascii="Times New Roman" w:hAnsi="Times New Roman" w:cs="Times New Roman"/>
          <w:sz w:val="23"/>
          <w:szCs w:val="23"/>
        </w:rPr>
        <w:t>ARIPO Guidelines for the d</w:t>
      </w:r>
      <w:r w:rsidR="00C62DAF" w:rsidRPr="00C04B0D">
        <w:rPr>
          <w:rFonts w:ascii="Times New Roman" w:hAnsi="Times New Roman" w:cs="Times New Roman"/>
          <w:sz w:val="23"/>
          <w:szCs w:val="23"/>
        </w:rPr>
        <w:t>omestication of the Marrakesh Treaty</w:t>
      </w:r>
      <w:r w:rsidRPr="00C04B0D">
        <w:rPr>
          <w:rFonts w:ascii="Times New Roman" w:hAnsi="Times New Roman" w:cs="Times New Roman"/>
          <w:sz w:val="23"/>
          <w:szCs w:val="23"/>
        </w:rPr>
        <w:t xml:space="preserve"> in Africa state, “</w:t>
      </w:r>
      <w:r w:rsidRPr="00C04B0D">
        <w:rPr>
          <w:rFonts w:ascii="Times New Roman" w:eastAsia="Times New Roman" w:hAnsi="Times New Roman" w:cs="Times New Roman"/>
          <w:sz w:val="23"/>
          <w:szCs w:val="23"/>
        </w:rPr>
        <w:t xml:space="preserve">In view of diverse socio-economic and cultural situations prevailing in developing countries, and in most ARIPO Member States, </w:t>
      </w:r>
      <w:r w:rsidRPr="00C04B0D">
        <w:rPr>
          <w:rFonts w:ascii="Times New Roman" w:eastAsia="Times New Roman" w:hAnsi="Times New Roman" w:cs="Times New Roman"/>
          <w:i/>
          <w:iCs/>
          <w:sz w:val="23"/>
          <w:szCs w:val="23"/>
        </w:rPr>
        <w:t>it may be difficult for authorised entities or beneficiary persons and persons acting on their behalf to ascertain whether or not accessible format copies are obtainable commercially and reasonably in the market</w:t>
      </w:r>
      <w:r w:rsidRPr="00C04B0D">
        <w:rPr>
          <w:rFonts w:ascii="Times New Roman" w:eastAsia="Times New Roman" w:hAnsi="Times New Roman" w:cs="Times New Roman"/>
          <w:iCs/>
          <w:sz w:val="23"/>
          <w:szCs w:val="23"/>
        </w:rPr>
        <w:t>”</w:t>
      </w:r>
      <w:r w:rsidRPr="00C04B0D">
        <w:rPr>
          <w:rFonts w:ascii="Times New Roman" w:eastAsia="Times New Roman" w:hAnsi="Times New Roman" w:cs="Times New Roman"/>
          <w:sz w:val="23"/>
          <w:szCs w:val="23"/>
        </w:rPr>
        <w:t xml:space="preserve"> (our emphasis).</w:t>
      </w:r>
    </w:p>
    <w:p w14:paraId="246E61A2" w14:textId="6741BD88" w:rsidR="00C62DAF" w:rsidRPr="00C04B0D" w:rsidRDefault="00C62DAF" w:rsidP="00C04B0D">
      <w:pPr>
        <w:rPr>
          <w:rFonts w:ascii="Times New Roman" w:eastAsia="Times New Roman" w:hAnsi="Times New Roman" w:cs="Times New Roman"/>
          <w:bCs/>
          <w:sz w:val="23"/>
          <w:szCs w:val="23"/>
        </w:rPr>
      </w:pPr>
    </w:p>
    <w:p w14:paraId="5BBE0E51" w14:textId="2EEB3386" w:rsidR="00512D8D" w:rsidRPr="00C04B0D" w:rsidRDefault="00AD4781" w:rsidP="00C04B0D">
      <w:pPr>
        <w:rPr>
          <w:rFonts w:ascii="Times New Roman" w:hAnsi="Times New Roman" w:cs="Times New Roman"/>
          <w:sz w:val="23"/>
          <w:szCs w:val="23"/>
        </w:rPr>
      </w:pPr>
      <w:r>
        <w:rPr>
          <w:rFonts w:ascii="Times New Roman" w:hAnsi="Times New Roman" w:cs="Times New Roman"/>
          <w:sz w:val="23"/>
          <w:szCs w:val="23"/>
        </w:rPr>
        <w:t>“</w:t>
      </w:r>
      <w:r w:rsidR="00C90A49" w:rsidRPr="00C04B0D">
        <w:rPr>
          <w:rFonts w:ascii="Times New Roman" w:hAnsi="Times New Roman" w:cs="Times New Roman"/>
          <w:sz w:val="23"/>
          <w:szCs w:val="23"/>
        </w:rPr>
        <w:t xml:space="preserve">For </w:t>
      </w:r>
      <w:r w:rsidR="00512D8D" w:rsidRPr="00C04B0D">
        <w:rPr>
          <w:rFonts w:ascii="Times New Roman" w:hAnsi="Times New Roman" w:cs="Times New Roman"/>
          <w:sz w:val="23"/>
          <w:szCs w:val="23"/>
        </w:rPr>
        <w:t>a work</w:t>
      </w:r>
      <w:r w:rsidR="00C90A49" w:rsidRPr="00C04B0D">
        <w:rPr>
          <w:rFonts w:ascii="Times New Roman" w:hAnsi="Times New Roman" w:cs="Times New Roman"/>
          <w:sz w:val="23"/>
          <w:szCs w:val="23"/>
        </w:rPr>
        <w:t xml:space="preserve"> </w:t>
      </w:r>
      <w:r w:rsidR="00512D8D" w:rsidRPr="00C04B0D">
        <w:rPr>
          <w:rFonts w:ascii="Times New Roman" w:hAnsi="Times New Roman" w:cs="Times New Roman"/>
          <w:sz w:val="23"/>
          <w:szCs w:val="23"/>
        </w:rPr>
        <w:t xml:space="preserve">published outside Malawi, it is </w:t>
      </w:r>
      <w:r w:rsidR="00C90A49" w:rsidRPr="00C04B0D">
        <w:rPr>
          <w:rFonts w:ascii="Times New Roman" w:hAnsi="Times New Roman" w:cs="Times New Roman"/>
          <w:sz w:val="23"/>
          <w:szCs w:val="23"/>
        </w:rPr>
        <w:t xml:space="preserve">impossible to </w:t>
      </w:r>
      <w:r w:rsidR="00B34276" w:rsidRPr="00C04B0D">
        <w:rPr>
          <w:rFonts w:ascii="Times New Roman" w:hAnsi="Times New Roman" w:cs="Times New Roman"/>
          <w:sz w:val="23"/>
          <w:szCs w:val="23"/>
        </w:rPr>
        <w:t>ascertain with certainty whether</w:t>
      </w:r>
      <w:r w:rsidR="00C90A49" w:rsidRPr="00C04B0D">
        <w:rPr>
          <w:rFonts w:ascii="Times New Roman" w:hAnsi="Times New Roman" w:cs="Times New Roman"/>
          <w:sz w:val="23"/>
          <w:szCs w:val="23"/>
        </w:rPr>
        <w:t xml:space="preserve"> </w:t>
      </w:r>
      <w:r w:rsidR="00512D8D" w:rsidRPr="00C04B0D">
        <w:rPr>
          <w:rFonts w:ascii="Times New Roman" w:hAnsi="Times New Roman" w:cs="Times New Roman"/>
          <w:sz w:val="23"/>
          <w:szCs w:val="23"/>
        </w:rPr>
        <w:t>it is</w:t>
      </w:r>
      <w:r w:rsidR="00C90A49" w:rsidRPr="00C04B0D">
        <w:rPr>
          <w:rFonts w:ascii="Times New Roman" w:hAnsi="Times New Roman" w:cs="Times New Roman"/>
          <w:sz w:val="23"/>
          <w:szCs w:val="23"/>
        </w:rPr>
        <w:t xml:space="preserve"> avail</w:t>
      </w:r>
      <w:r w:rsidR="00512D8D" w:rsidRPr="00C04B0D">
        <w:rPr>
          <w:rFonts w:ascii="Times New Roman" w:hAnsi="Times New Roman" w:cs="Times New Roman"/>
          <w:sz w:val="23"/>
          <w:szCs w:val="23"/>
        </w:rPr>
        <w:t xml:space="preserve">able in the </w:t>
      </w:r>
      <w:r w:rsidR="00C90A49" w:rsidRPr="00C04B0D">
        <w:rPr>
          <w:rFonts w:ascii="Times New Roman" w:hAnsi="Times New Roman" w:cs="Times New Roman"/>
          <w:sz w:val="23"/>
          <w:szCs w:val="23"/>
        </w:rPr>
        <w:t>format</w:t>
      </w:r>
      <w:r w:rsidR="00512D8D" w:rsidRPr="00C04B0D">
        <w:rPr>
          <w:rFonts w:ascii="Times New Roman" w:hAnsi="Times New Roman" w:cs="Times New Roman"/>
          <w:sz w:val="23"/>
          <w:szCs w:val="23"/>
        </w:rPr>
        <w:t xml:space="preserve"> needed</w:t>
      </w:r>
      <w:r w:rsidR="00B34276" w:rsidRPr="00C04B0D">
        <w:rPr>
          <w:rFonts w:ascii="Times New Roman" w:hAnsi="Times New Roman" w:cs="Times New Roman"/>
          <w:sz w:val="23"/>
          <w:szCs w:val="23"/>
        </w:rPr>
        <w:t xml:space="preserve">. </w:t>
      </w:r>
      <w:r w:rsidR="00512D8D" w:rsidRPr="00C04B0D">
        <w:rPr>
          <w:rFonts w:ascii="Times New Roman" w:hAnsi="Times New Roman" w:cs="Times New Roman"/>
          <w:sz w:val="23"/>
          <w:szCs w:val="23"/>
        </w:rPr>
        <w:t xml:space="preserve">For Malawi’s community of more than 10,000 people who are blind or visually impaired, it </w:t>
      </w:r>
      <w:r w:rsidR="00E03C25">
        <w:rPr>
          <w:rFonts w:ascii="Times New Roman" w:hAnsi="Times New Roman" w:cs="Times New Roman"/>
          <w:sz w:val="23"/>
          <w:szCs w:val="23"/>
        </w:rPr>
        <w:t xml:space="preserve">will </w:t>
      </w:r>
      <w:r w:rsidR="007D4D44" w:rsidRPr="00C04B0D">
        <w:rPr>
          <w:rFonts w:ascii="Times New Roman" w:hAnsi="Times New Roman" w:cs="Times New Roman"/>
          <w:sz w:val="23"/>
          <w:szCs w:val="23"/>
        </w:rPr>
        <w:t xml:space="preserve">inevitably </w:t>
      </w:r>
      <w:r w:rsidR="00B34276" w:rsidRPr="00C04B0D">
        <w:rPr>
          <w:rFonts w:ascii="Times New Roman" w:hAnsi="Times New Roman" w:cs="Times New Roman"/>
          <w:sz w:val="23"/>
          <w:szCs w:val="23"/>
        </w:rPr>
        <w:t>result in</w:t>
      </w:r>
      <w:r w:rsidR="00512D8D" w:rsidRPr="00C04B0D">
        <w:rPr>
          <w:rFonts w:ascii="Times New Roman" w:hAnsi="Times New Roman" w:cs="Times New Roman"/>
          <w:sz w:val="23"/>
          <w:szCs w:val="23"/>
        </w:rPr>
        <w:t xml:space="preserve"> </w:t>
      </w:r>
      <w:r w:rsidR="003D3CF1" w:rsidRPr="00C04B0D">
        <w:rPr>
          <w:rFonts w:ascii="Times New Roman" w:hAnsi="Times New Roman" w:cs="Times New Roman"/>
          <w:sz w:val="23"/>
          <w:szCs w:val="23"/>
        </w:rPr>
        <w:t xml:space="preserve">information </w:t>
      </w:r>
      <w:r w:rsidR="007D4D44" w:rsidRPr="00C04B0D">
        <w:rPr>
          <w:rFonts w:ascii="Times New Roman" w:hAnsi="Times New Roman" w:cs="Times New Roman"/>
          <w:sz w:val="23"/>
          <w:szCs w:val="23"/>
        </w:rPr>
        <w:t xml:space="preserve">requests that are delayed or </w:t>
      </w:r>
      <w:r w:rsidR="007328B2">
        <w:rPr>
          <w:rFonts w:ascii="Times New Roman" w:hAnsi="Times New Roman" w:cs="Times New Roman"/>
          <w:sz w:val="23"/>
          <w:szCs w:val="23"/>
        </w:rPr>
        <w:t>denied,”</w:t>
      </w:r>
      <w:r w:rsidR="009E5D0E">
        <w:rPr>
          <w:rFonts w:ascii="Times New Roman" w:hAnsi="Times New Roman" w:cs="Times New Roman"/>
          <w:sz w:val="23"/>
          <w:szCs w:val="23"/>
        </w:rPr>
        <w:t xml:space="preserve"> </w:t>
      </w:r>
      <w:r w:rsidR="00B34276" w:rsidRPr="00C04B0D">
        <w:rPr>
          <w:rFonts w:ascii="Times New Roman" w:hAnsi="Times New Roman" w:cs="Times New Roman"/>
          <w:sz w:val="23"/>
          <w:szCs w:val="23"/>
        </w:rPr>
        <w:t xml:space="preserve">said Dick </w:t>
      </w:r>
      <w:proofErr w:type="spellStart"/>
      <w:r w:rsidR="00B34276" w:rsidRPr="00C04B0D">
        <w:rPr>
          <w:rFonts w:ascii="Times New Roman" w:hAnsi="Times New Roman" w:cs="Times New Roman"/>
          <w:sz w:val="23"/>
          <w:szCs w:val="23"/>
        </w:rPr>
        <w:t>Kawooya</w:t>
      </w:r>
      <w:proofErr w:type="spellEnd"/>
      <w:r w:rsidR="00B34276" w:rsidRPr="00C04B0D">
        <w:rPr>
          <w:rFonts w:ascii="Times New Roman" w:hAnsi="Times New Roman" w:cs="Times New Roman"/>
          <w:sz w:val="23"/>
          <w:szCs w:val="23"/>
        </w:rPr>
        <w:t>, Assistant Professor, University of South Carolina, USA.</w:t>
      </w:r>
    </w:p>
    <w:p w14:paraId="43BEB352" w14:textId="77777777" w:rsidR="00B36942" w:rsidRPr="00C04B0D" w:rsidRDefault="00B36942" w:rsidP="00C04B0D">
      <w:pPr>
        <w:rPr>
          <w:rFonts w:ascii="Times New Roman" w:hAnsi="Times New Roman" w:cs="Times New Roman"/>
          <w:sz w:val="23"/>
          <w:szCs w:val="23"/>
        </w:rPr>
      </w:pPr>
    </w:p>
    <w:p w14:paraId="05F22D8E" w14:textId="1B3C1948" w:rsidR="00B36942" w:rsidRPr="00C04B0D" w:rsidRDefault="00B34276" w:rsidP="00C04B0D">
      <w:pPr>
        <w:rPr>
          <w:rFonts w:ascii="Times New Roman" w:hAnsi="Times New Roman" w:cs="Times New Roman"/>
          <w:sz w:val="23"/>
          <w:szCs w:val="23"/>
        </w:rPr>
      </w:pPr>
      <w:r w:rsidRPr="00C04B0D">
        <w:rPr>
          <w:rFonts w:ascii="Times New Roman" w:hAnsi="Times New Roman" w:cs="Times New Roman"/>
          <w:sz w:val="23"/>
          <w:szCs w:val="23"/>
        </w:rPr>
        <w:t xml:space="preserve">The introduction of a commercial availability test </w:t>
      </w:r>
      <w:r w:rsidR="00E03C25">
        <w:rPr>
          <w:rFonts w:ascii="Times New Roman" w:hAnsi="Times New Roman" w:cs="Times New Roman"/>
          <w:sz w:val="23"/>
          <w:szCs w:val="23"/>
        </w:rPr>
        <w:t>would</w:t>
      </w:r>
      <w:r w:rsidR="00B36942" w:rsidRPr="00C04B0D">
        <w:rPr>
          <w:rFonts w:ascii="Times New Roman" w:hAnsi="Times New Roman" w:cs="Times New Roman"/>
          <w:sz w:val="23"/>
          <w:szCs w:val="23"/>
        </w:rPr>
        <w:t xml:space="preserve"> </w:t>
      </w:r>
      <w:r w:rsidRPr="00C04B0D">
        <w:rPr>
          <w:rFonts w:ascii="Times New Roman" w:hAnsi="Times New Roman" w:cs="Times New Roman"/>
          <w:sz w:val="23"/>
          <w:szCs w:val="23"/>
        </w:rPr>
        <w:t>also put Malawi’s law out of step</w:t>
      </w:r>
      <w:r w:rsidR="00B36942" w:rsidRPr="00C04B0D">
        <w:rPr>
          <w:rFonts w:ascii="Times New Roman" w:hAnsi="Times New Roman" w:cs="Times New Roman"/>
          <w:sz w:val="23"/>
          <w:szCs w:val="23"/>
        </w:rPr>
        <w:t xml:space="preserve"> with other countries</w:t>
      </w:r>
      <w:r w:rsidR="00C90A49" w:rsidRPr="00C04B0D">
        <w:rPr>
          <w:rFonts w:ascii="Times New Roman" w:hAnsi="Times New Roman" w:cs="Times New Roman"/>
          <w:sz w:val="23"/>
          <w:szCs w:val="23"/>
        </w:rPr>
        <w:t xml:space="preserve"> ratifying the Marrakesh Treaty</w:t>
      </w:r>
      <w:r w:rsidR="00B36942" w:rsidRPr="00C04B0D">
        <w:rPr>
          <w:rFonts w:ascii="Times New Roman" w:hAnsi="Times New Roman" w:cs="Times New Roman"/>
          <w:sz w:val="23"/>
          <w:szCs w:val="23"/>
        </w:rPr>
        <w:t xml:space="preserve"> in Afr</w:t>
      </w:r>
      <w:r w:rsidR="00C90A49" w:rsidRPr="00C04B0D">
        <w:rPr>
          <w:rFonts w:ascii="Times New Roman" w:hAnsi="Times New Roman" w:cs="Times New Roman"/>
          <w:sz w:val="23"/>
          <w:szCs w:val="23"/>
        </w:rPr>
        <w:t>ica and around the world</w:t>
      </w:r>
      <w:r w:rsidR="00B36942" w:rsidRPr="00C04B0D">
        <w:rPr>
          <w:rFonts w:ascii="Times New Roman" w:hAnsi="Times New Roman" w:cs="Times New Roman"/>
          <w:sz w:val="23"/>
          <w:szCs w:val="23"/>
        </w:rPr>
        <w:t xml:space="preserve">. </w:t>
      </w:r>
    </w:p>
    <w:p w14:paraId="45C0C5B9" w14:textId="77777777" w:rsidR="00B34276" w:rsidRPr="00C04B0D" w:rsidRDefault="00B34276" w:rsidP="00C04B0D">
      <w:pPr>
        <w:rPr>
          <w:rFonts w:ascii="Times New Roman" w:hAnsi="Times New Roman" w:cs="Times New Roman"/>
          <w:sz w:val="23"/>
          <w:szCs w:val="23"/>
        </w:rPr>
      </w:pPr>
    </w:p>
    <w:p w14:paraId="0F6E2E9D" w14:textId="328947E3" w:rsidR="00B34276" w:rsidRPr="00C04B0D" w:rsidRDefault="00AD4781" w:rsidP="00C04B0D">
      <w:pPr>
        <w:rPr>
          <w:rFonts w:ascii="Times New Roman" w:hAnsi="Times New Roman" w:cs="Times New Roman"/>
          <w:sz w:val="23"/>
          <w:szCs w:val="23"/>
        </w:rPr>
      </w:pPr>
      <w:r>
        <w:rPr>
          <w:rFonts w:ascii="Times New Roman" w:hAnsi="Times New Roman" w:cs="Times New Roman"/>
          <w:sz w:val="23"/>
          <w:szCs w:val="23"/>
        </w:rPr>
        <w:t>“</w:t>
      </w:r>
      <w:r w:rsidR="00B34276" w:rsidRPr="00C04B0D">
        <w:rPr>
          <w:rFonts w:ascii="Times New Roman" w:hAnsi="Times New Roman" w:cs="Times New Roman"/>
          <w:sz w:val="23"/>
          <w:szCs w:val="23"/>
        </w:rPr>
        <w:t>The Marrakesh Treaty is a bold international initiative to address the ‘book famine’, in particular, in sub-Saharan Africa where the absence of accessible texts is acute. Malawi’s copyright law should show itself to be as generous as the Treaty itself, and should not impose restrictions and unnecessary costs on libraries striving to provide Malaw</w:t>
      </w:r>
      <w:r w:rsidR="007328B2">
        <w:rPr>
          <w:rFonts w:ascii="Times New Roman" w:hAnsi="Times New Roman" w:cs="Times New Roman"/>
          <w:sz w:val="23"/>
          <w:szCs w:val="23"/>
        </w:rPr>
        <w:t xml:space="preserve">ians with accessible materials,” </w:t>
      </w:r>
      <w:r w:rsidR="00B34276" w:rsidRPr="00C04B0D">
        <w:rPr>
          <w:rFonts w:ascii="Times New Roman" w:hAnsi="Times New Roman" w:cs="Times New Roman"/>
          <w:sz w:val="23"/>
          <w:szCs w:val="23"/>
        </w:rPr>
        <w:t xml:space="preserve">said Professor Peter </w:t>
      </w:r>
      <w:proofErr w:type="spellStart"/>
      <w:r w:rsidR="00B34276" w:rsidRPr="00C04B0D">
        <w:rPr>
          <w:rFonts w:ascii="Times New Roman" w:hAnsi="Times New Roman" w:cs="Times New Roman"/>
          <w:sz w:val="23"/>
          <w:szCs w:val="23"/>
        </w:rPr>
        <w:t>Jaszi</w:t>
      </w:r>
      <w:proofErr w:type="spellEnd"/>
      <w:r w:rsidR="00B34276" w:rsidRPr="00C04B0D">
        <w:rPr>
          <w:rFonts w:ascii="Times New Roman" w:hAnsi="Times New Roman" w:cs="Times New Roman"/>
          <w:sz w:val="23"/>
          <w:szCs w:val="23"/>
        </w:rPr>
        <w:t xml:space="preserve">, </w:t>
      </w:r>
      <w:hyperlink r:id="rId9" w:tooltip="American University Washington College of Law" w:history="1">
        <w:r w:rsidR="00B34276" w:rsidRPr="00C04B0D">
          <w:rPr>
            <w:rFonts w:ascii="Times New Roman" w:hAnsi="Times New Roman" w:cs="Times New Roman"/>
            <w:sz w:val="23"/>
            <w:szCs w:val="23"/>
          </w:rPr>
          <w:t>American University Washington College of Law</w:t>
        </w:r>
      </w:hyperlink>
      <w:r w:rsidR="00B34276" w:rsidRPr="00C04B0D">
        <w:rPr>
          <w:rFonts w:ascii="Times New Roman" w:hAnsi="Times New Roman" w:cs="Times New Roman"/>
          <w:sz w:val="23"/>
          <w:szCs w:val="23"/>
        </w:rPr>
        <w:t>.</w:t>
      </w:r>
    </w:p>
    <w:p w14:paraId="4E495CE7" w14:textId="77777777" w:rsidR="00C90A49" w:rsidRPr="00C04B0D" w:rsidRDefault="00C90A49" w:rsidP="00C04B0D">
      <w:pPr>
        <w:rPr>
          <w:rStyle w:val="Strong"/>
          <w:rFonts w:ascii="Times New Roman" w:eastAsia="Times New Roman" w:hAnsi="Times New Roman" w:cs="Times New Roman"/>
          <w:b w:val="0"/>
          <w:sz w:val="23"/>
          <w:szCs w:val="23"/>
        </w:rPr>
      </w:pPr>
    </w:p>
    <w:p w14:paraId="5D841847" w14:textId="61F7A27B" w:rsidR="00B4396D" w:rsidRPr="00C04B0D" w:rsidRDefault="00AD4781" w:rsidP="00C04B0D">
      <w:pPr>
        <w:rPr>
          <w:rFonts w:ascii="Times New Roman" w:eastAsia="Times New Roman" w:hAnsi="Times New Roman" w:cs="Times New Roman"/>
          <w:color w:val="FF0000"/>
          <w:sz w:val="23"/>
          <w:szCs w:val="23"/>
        </w:rPr>
      </w:pPr>
      <w:r>
        <w:rPr>
          <w:rFonts w:ascii="Times New Roman" w:hAnsi="Times New Roman" w:cs="Times New Roman"/>
          <w:sz w:val="23"/>
          <w:szCs w:val="23"/>
        </w:rPr>
        <w:t>“</w:t>
      </w:r>
      <w:r w:rsidR="00B37A62" w:rsidRPr="00C04B0D">
        <w:rPr>
          <w:rFonts w:ascii="Times New Roman" w:hAnsi="Times New Roman" w:cs="Times New Roman"/>
          <w:sz w:val="23"/>
          <w:szCs w:val="23"/>
        </w:rPr>
        <w:t xml:space="preserve">The diversion of </w:t>
      </w:r>
      <w:r w:rsidR="00C41D2D" w:rsidRPr="00C04B0D">
        <w:rPr>
          <w:rFonts w:ascii="Times New Roman" w:hAnsi="Times New Roman" w:cs="Times New Roman"/>
          <w:sz w:val="23"/>
          <w:szCs w:val="23"/>
        </w:rPr>
        <w:t xml:space="preserve">limited resources available for accessibility work </w:t>
      </w:r>
      <w:r w:rsidR="00A72B97" w:rsidRPr="00C04B0D">
        <w:rPr>
          <w:rFonts w:ascii="Times New Roman" w:hAnsi="Times New Roman" w:cs="Times New Roman"/>
          <w:sz w:val="23"/>
          <w:szCs w:val="23"/>
        </w:rPr>
        <w:t>to commercial availability research is</w:t>
      </w:r>
      <w:r w:rsidR="00C41D2D" w:rsidRPr="00C04B0D">
        <w:rPr>
          <w:rFonts w:ascii="Times New Roman" w:hAnsi="Times New Roman" w:cs="Times New Roman"/>
          <w:sz w:val="23"/>
          <w:szCs w:val="23"/>
        </w:rPr>
        <w:t>, from our point of view,</w:t>
      </w:r>
      <w:r w:rsidR="00A72B97" w:rsidRPr="00C04B0D">
        <w:rPr>
          <w:rFonts w:ascii="Times New Roman" w:hAnsi="Times New Roman" w:cs="Times New Roman"/>
          <w:sz w:val="23"/>
          <w:szCs w:val="23"/>
        </w:rPr>
        <w:t xml:space="preserve"> an unacceptable waste of philanthropic and public </w:t>
      </w:r>
      <w:r w:rsidR="00C41D2D" w:rsidRPr="00C04B0D">
        <w:rPr>
          <w:rFonts w:ascii="Times New Roman" w:hAnsi="Times New Roman" w:cs="Times New Roman"/>
          <w:sz w:val="23"/>
          <w:szCs w:val="23"/>
        </w:rPr>
        <w:t>resources</w:t>
      </w:r>
      <w:r w:rsidR="00A72B97" w:rsidRPr="00C04B0D">
        <w:rPr>
          <w:rFonts w:ascii="Times New Roman" w:hAnsi="Times New Roman" w:cs="Times New Roman"/>
          <w:sz w:val="23"/>
          <w:szCs w:val="23"/>
        </w:rPr>
        <w:t>. Th</w:t>
      </w:r>
      <w:r w:rsidR="00C41D2D" w:rsidRPr="00C04B0D">
        <w:rPr>
          <w:rFonts w:ascii="Times New Roman" w:hAnsi="Times New Roman" w:cs="Times New Roman"/>
          <w:sz w:val="23"/>
          <w:szCs w:val="23"/>
        </w:rPr>
        <w:t xml:space="preserve">erefore </w:t>
      </w:r>
      <w:r w:rsidR="00A72B97" w:rsidRPr="00C04B0D">
        <w:rPr>
          <w:rFonts w:ascii="Times New Roman" w:hAnsi="Times New Roman" w:cs="Times New Roman"/>
          <w:sz w:val="23"/>
          <w:szCs w:val="23"/>
        </w:rPr>
        <w:t xml:space="preserve">we won’t provide </w:t>
      </w:r>
      <w:proofErr w:type="spellStart"/>
      <w:r w:rsidR="00A72B97" w:rsidRPr="00C04B0D">
        <w:rPr>
          <w:rFonts w:ascii="Times New Roman" w:hAnsi="Times New Roman" w:cs="Times New Roman"/>
          <w:sz w:val="23"/>
          <w:szCs w:val="23"/>
        </w:rPr>
        <w:t>Bookshare</w:t>
      </w:r>
      <w:proofErr w:type="spellEnd"/>
      <w:r w:rsidR="00A72B97" w:rsidRPr="00C04B0D">
        <w:rPr>
          <w:rFonts w:ascii="Times New Roman" w:hAnsi="Times New Roman" w:cs="Times New Roman"/>
          <w:sz w:val="23"/>
          <w:szCs w:val="23"/>
        </w:rPr>
        <w:t xml:space="preserve"> content </w:t>
      </w:r>
      <w:r w:rsidR="00C62DAF" w:rsidRPr="00C04B0D">
        <w:rPr>
          <w:rFonts w:ascii="Times New Roman" w:eastAsia="Times New Roman" w:hAnsi="Times New Roman" w:cs="Times New Roman"/>
          <w:sz w:val="23"/>
          <w:szCs w:val="23"/>
        </w:rPr>
        <w:t>under the Marrakesh Treaty</w:t>
      </w:r>
      <w:r w:rsidR="00C62DAF" w:rsidRPr="00C04B0D">
        <w:rPr>
          <w:rFonts w:ascii="Times New Roman" w:hAnsi="Times New Roman" w:cs="Times New Roman"/>
          <w:sz w:val="23"/>
          <w:szCs w:val="23"/>
        </w:rPr>
        <w:t xml:space="preserve"> </w:t>
      </w:r>
      <w:r w:rsidR="00A72B97" w:rsidRPr="00C04B0D">
        <w:rPr>
          <w:rFonts w:ascii="Times New Roman" w:hAnsi="Times New Roman" w:cs="Times New Roman"/>
          <w:sz w:val="23"/>
          <w:szCs w:val="23"/>
        </w:rPr>
        <w:t xml:space="preserve">to countries with a commercial availability test. Nor will we offer the </w:t>
      </w:r>
      <w:proofErr w:type="spellStart"/>
      <w:r w:rsidR="00A72B97" w:rsidRPr="00C04B0D">
        <w:rPr>
          <w:rFonts w:ascii="Times New Roman" w:hAnsi="Times New Roman" w:cs="Times New Roman"/>
          <w:sz w:val="23"/>
          <w:szCs w:val="23"/>
        </w:rPr>
        <w:t>Bookshare</w:t>
      </w:r>
      <w:proofErr w:type="spellEnd"/>
      <w:r w:rsidR="00A72B97" w:rsidRPr="00C04B0D">
        <w:rPr>
          <w:rFonts w:ascii="Times New Roman" w:hAnsi="Times New Roman" w:cs="Times New Roman"/>
          <w:sz w:val="23"/>
          <w:szCs w:val="23"/>
        </w:rPr>
        <w:t xml:space="preserve"> technology platform for domestic accessible libra</w:t>
      </w:r>
      <w:r w:rsidR="007328B2">
        <w:rPr>
          <w:rFonts w:ascii="Times New Roman" w:hAnsi="Times New Roman" w:cs="Times New Roman"/>
          <w:sz w:val="23"/>
          <w:szCs w:val="23"/>
        </w:rPr>
        <w:t xml:space="preserve">ry services in such countries,” </w:t>
      </w:r>
      <w:bookmarkStart w:id="0" w:name="_GoBack"/>
      <w:bookmarkEnd w:id="0"/>
      <w:r w:rsidR="00DE774E" w:rsidRPr="00C04B0D">
        <w:rPr>
          <w:rFonts w:ascii="Times New Roman" w:hAnsi="Times New Roman" w:cs="Times New Roman"/>
          <w:sz w:val="23"/>
          <w:szCs w:val="23"/>
        </w:rPr>
        <w:t xml:space="preserve">said </w:t>
      </w:r>
      <w:r w:rsidR="00A72B97" w:rsidRPr="00C04B0D">
        <w:rPr>
          <w:rFonts w:ascii="Times New Roman" w:hAnsi="Times New Roman" w:cs="Times New Roman"/>
          <w:sz w:val="23"/>
          <w:szCs w:val="23"/>
        </w:rPr>
        <w:t xml:space="preserve">Jim </w:t>
      </w:r>
      <w:proofErr w:type="spellStart"/>
      <w:r w:rsidR="00A72B97" w:rsidRPr="00C04B0D">
        <w:rPr>
          <w:rFonts w:ascii="Times New Roman" w:hAnsi="Times New Roman" w:cs="Times New Roman"/>
          <w:sz w:val="23"/>
          <w:szCs w:val="23"/>
        </w:rPr>
        <w:t>Fruchterman</w:t>
      </w:r>
      <w:proofErr w:type="spellEnd"/>
      <w:r w:rsidR="00A72B97" w:rsidRPr="00C04B0D">
        <w:rPr>
          <w:rFonts w:ascii="Times New Roman" w:hAnsi="Times New Roman" w:cs="Times New Roman"/>
          <w:sz w:val="23"/>
          <w:szCs w:val="23"/>
        </w:rPr>
        <w:t xml:space="preserve">, Founder/CEO </w:t>
      </w:r>
      <w:proofErr w:type="spellStart"/>
      <w:r w:rsidR="00A72B97" w:rsidRPr="00C04B0D">
        <w:rPr>
          <w:rFonts w:ascii="Times New Roman" w:hAnsi="Times New Roman" w:cs="Times New Roman"/>
          <w:sz w:val="23"/>
          <w:szCs w:val="23"/>
        </w:rPr>
        <w:t>Bookshare</w:t>
      </w:r>
      <w:proofErr w:type="spellEnd"/>
      <w:r w:rsidR="00A72B97" w:rsidRPr="00C04B0D">
        <w:rPr>
          <w:rFonts w:ascii="Times New Roman" w:hAnsi="Times New Roman" w:cs="Times New Roman"/>
          <w:sz w:val="23"/>
          <w:szCs w:val="23"/>
        </w:rPr>
        <w:t xml:space="preserve">, </w:t>
      </w:r>
      <w:r w:rsidR="00A72B97" w:rsidRPr="00C04B0D">
        <w:rPr>
          <w:rFonts w:ascii="Times New Roman" w:eastAsia="Times New Roman" w:hAnsi="Times New Roman" w:cs="Times New Roman"/>
          <w:sz w:val="23"/>
          <w:szCs w:val="23"/>
        </w:rPr>
        <w:t>the world’s largest accessible online library for people with print disabilities</w:t>
      </w:r>
      <w:r w:rsidR="00B37A62" w:rsidRPr="00C04B0D">
        <w:rPr>
          <w:rFonts w:ascii="Times New Roman" w:eastAsia="Times New Roman" w:hAnsi="Times New Roman" w:cs="Times New Roman"/>
          <w:sz w:val="23"/>
          <w:szCs w:val="23"/>
        </w:rPr>
        <w:t>.</w:t>
      </w:r>
      <w:r w:rsidR="00BD4220" w:rsidRPr="00C04B0D">
        <w:rPr>
          <w:rFonts w:ascii="Times New Roman" w:eastAsia="Times New Roman" w:hAnsi="Times New Roman" w:cs="Times New Roman"/>
          <w:sz w:val="23"/>
          <w:szCs w:val="23"/>
        </w:rPr>
        <w:t xml:space="preserve"> </w:t>
      </w:r>
    </w:p>
    <w:p w14:paraId="571FA3AB" w14:textId="77777777" w:rsidR="005E31D6" w:rsidRPr="00C04B0D" w:rsidRDefault="005E31D6" w:rsidP="00C04B0D">
      <w:pPr>
        <w:rPr>
          <w:rFonts w:ascii="Times New Roman" w:hAnsi="Times New Roman" w:cs="Times New Roman"/>
          <w:sz w:val="23"/>
          <w:szCs w:val="23"/>
        </w:rPr>
      </w:pPr>
    </w:p>
    <w:p w14:paraId="2C50C1E3" w14:textId="0F029466" w:rsidR="00856936" w:rsidRPr="00C04B0D" w:rsidRDefault="007D4D44" w:rsidP="00C04B0D">
      <w:pPr>
        <w:rPr>
          <w:rFonts w:ascii="Times New Roman" w:eastAsia="Times New Roman" w:hAnsi="Times New Roman" w:cs="Times New Roman"/>
          <w:sz w:val="23"/>
          <w:szCs w:val="23"/>
        </w:rPr>
      </w:pPr>
      <w:r w:rsidRPr="00C04B0D">
        <w:rPr>
          <w:rFonts w:ascii="Times New Roman" w:eastAsia="Times New Roman" w:hAnsi="Times New Roman" w:cs="Times New Roman"/>
          <w:sz w:val="23"/>
          <w:szCs w:val="23"/>
        </w:rPr>
        <w:t>Malawi</w:t>
      </w:r>
      <w:r w:rsidR="00D456D8" w:rsidRPr="00C04B0D">
        <w:rPr>
          <w:rFonts w:ascii="Times New Roman" w:eastAsia="Times New Roman" w:hAnsi="Times New Roman" w:cs="Times New Roman"/>
          <w:sz w:val="23"/>
          <w:szCs w:val="23"/>
        </w:rPr>
        <w:t>, that joined the Marrakesh Treaty on 14 July 2017,</w:t>
      </w:r>
      <w:r w:rsidRPr="00C04B0D">
        <w:rPr>
          <w:rFonts w:ascii="Times New Roman" w:eastAsia="Times New Roman" w:hAnsi="Times New Roman" w:cs="Times New Roman"/>
          <w:sz w:val="23"/>
          <w:szCs w:val="23"/>
        </w:rPr>
        <w:t xml:space="preserve"> is in a strong position</w:t>
      </w:r>
      <w:r w:rsidR="00856936" w:rsidRPr="00C04B0D">
        <w:rPr>
          <w:rFonts w:ascii="Times New Roman" w:eastAsia="Times New Roman" w:hAnsi="Times New Roman" w:cs="Times New Roman"/>
          <w:sz w:val="23"/>
          <w:szCs w:val="23"/>
        </w:rPr>
        <w:t xml:space="preserve"> to provide l</w:t>
      </w:r>
      <w:r w:rsidR="003B48A2" w:rsidRPr="00C04B0D">
        <w:rPr>
          <w:rFonts w:ascii="Times New Roman" w:eastAsia="Times New Roman" w:hAnsi="Times New Roman" w:cs="Times New Roman"/>
          <w:sz w:val="23"/>
          <w:szCs w:val="23"/>
        </w:rPr>
        <w:t xml:space="preserve">eadership in Africa on a </w:t>
      </w:r>
      <w:r w:rsidR="003D3CF1" w:rsidRPr="00C04B0D">
        <w:rPr>
          <w:rFonts w:ascii="Times New Roman" w:eastAsia="Times New Roman" w:hAnsi="Times New Roman" w:cs="Times New Roman"/>
          <w:sz w:val="23"/>
          <w:szCs w:val="23"/>
        </w:rPr>
        <w:t xml:space="preserve">domestic </w:t>
      </w:r>
      <w:r w:rsidR="00856936" w:rsidRPr="00C04B0D">
        <w:rPr>
          <w:rFonts w:ascii="Times New Roman" w:eastAsia="Times New Roman" w:hAnsi="Times New Roman" w:cs="Times New Roman"/>
          <w:sz w:val="23"/>
          <w:szCs w:val="23"/>
        </w:rPr>
        <w:t xml:space="preserve">implementation that respects both the spirit and the letter of the Treaty. But </w:t>
      </w:r>
      <w:r w:rsidR="003B48A2" w:rsidRPr="00C04B0D">
        <w:rPr>
          <w:rFonts w:ascii="Times New Roman" w:eastAsia="Times New Roman" w:hAnsi="Times New Roman" w:cs="Times New Roman"/>
          <w:sz w:val="23"/>
          <w:szCs w:val="23"/>
        </w:rPr>
        <w:t xml:space="preserve">to achieve this, </w:t>
      </w:r>
      <w:r w:rsidR="00856936" w:rsidRPr="00C04B0D">
        <w:rPr>
          <w:rFonts w:ascii="Times New Roman" w:eastAsia="Times New Roman" w:hAnsi="Times New Roman" w:cs="Times New Roman"/>
          <w:sz w:val="23"/>
          <w:szCs w:val="23"/>
        </w:rPr>
        <w:t xml:space="preserve">restrictions such as </w:t>
      </w:r>
      <w:r w:rsidR="003B48A2" w:rsidRPr="00C04B0D">
        <w:rPr>
          <w:rFonts w:ascii="Times New Roman" w:eastAsia="Times New Roman" w:hAnsi="Times New Roman" w:cs="Times New Roman"/>
          <w:sz w:val="23"/>
          <w:szCs w:val="23"/>
        </w:rPr>
        <w:t xml:space="preserve">a </w:t>
      </w:r>
      <w:r w:rsidR="00856936" w:rsidRPr="00C04B0D">
        <w:rPr>
          <w:rFonts w:ascii="Times New Roman" w:eastAsia="Times New Roman" w:hAnsi="Times New Roman" w:cs="Times New Roman"/>
          <w:sz w:val="23"/>
          <w:szCs w:val="23"/>
        </w:rPr>
        <w:t>commercial availab</w:t>
      </w:r>
      <w:r w:rsidR="003B48A2" w:rsidRPr="00C04B0D">
        <w:rPr>
          <w:rFonts w:ascii="Times New Roman" w:eastAsia="Times New Roman" w:hAnsi="Times New Roman" w:cs="Times New Roman"/>
          <w:sz w:val="23"/>
          <w:szCs w:val="23"/>
        </w:rPr>
        <w:t>ility test</w:t>
      </w:r>
      <w:r w:rsidR="00825518" w:rsidRPr="00C04B0D">
        <w:rPr>
          <w:rFonts w:ascii="Times New Roman" w:eastAsia="Times New Roman" w:hAnsi="Times New Roman" w:cs="Times New Roman"/>
          <w:sz w:val="23"/>
          <w:szCs w:val="23"/>
        </w:rPr>
        <w:t>,</w:t>
      </w:r>
      <w:r w:rsidR="003B48A2" w:rsidRPr="00C04B0D">
        <w:rPr>
          <w:rFonts w:ascii="Times New Roman" w:eastAsia="Times New Roman" w:hAnsi="Times New Roman" w:cs="Times New Roman"/>
          <w:sz w:val="23"/>
          <w:szCs w:val="23"/>
        </w:rPr>
        <w:t xml:space="preserve"> must be </w:t>
      </w:r>
      <w:r w:rsidR="00856936" w:rsidRPr="00C04B0D">
        <w:rPr>
          <w:rFonts w:ascii="Times New Roman" w:eastAsia="Times New Roman" w:hAnsi="Times New Roman" w:cs="Times New Roman"/>
          <w:sz w:val="23"/>
          <w:szCs w:val="23"/>
        </w:rPr>
        <w:t>removed.</w:t>
      </w:r>
    </w:p>
    <w:p w14:paraId="53DEABB9" w14:textId="77777777" w:rsidR="00856936" w:rsidRPr="00C04B0D" w:rsidRDefault="00856936" w:rsidP="00C04B0D">
      <w:pPr>
        <w:rPr>
          <w:rFonts w:ascii="Times New Roman" w:eastAsia="Times New Roman" w:hAnsi="Times New Roman" w:cs="Times New Roman"/>
          <w:sz w:val="23"/>
          <w:szCs w:val="23"/>
        </w:rPr>
      </w:pPr>
    </w:p>
    <w:p w14:paraId="7E9ED174" w14:textId="140C72A7" w:rsidR="009F3031" w:rsidRDefault="00C04B0D" w:rsidP="00C04B0D">
      <w:pPr>
        <w:rPr>
          <w:rFonts w:ascii="Times New Roman" w:hAnsi="Times New Roman" w:cs="Times New Roman"/>
          <w:sz w:val="23"/>
          <w:szCs w:val="23"/>
        </w:rPr>
      </w:pPr>
      <w:r w:rsidRPr="00C04B0D">
        <w:rPr>
          <w:rFonts w:ascii="Times New Roman" w:hAnsi="Times New Roman" w:cs="Times New Roman"/>
          <w:sz w:val="23"/>
          <w:szCs w:val="23"/>
        </w:rPr>
        <w:t xml:space="preserve">EIFL, </w:t>
      </w:r>
      <w:proofErr w:type="spellStart"/>
      <w:r w:rsidRPr="00C04B0D">
        <w:rPr>
          <w:rFonts w:ascii="Times New Roman" w:hAnsi="Times New Roman" w:cs="Times New Roman"/>
          <w:sz w:val="23"/>
          <w:szCs w:val="23"/>
        </w:rPr>
        <w:t>AfLIA</w:t>
      </w:r>
      <w:proofErr w:type="spellEnd"/>
      <w:r w:rsidRPr="00C04B0D">
        <w:rPr>
          <w:rFonts w:ascii="Times New Roman" w:hAnsi="Times New Roman" w:cs="Times New Roman"/>
          <w:sz w:val="23"/>
          <w:szCs w:val="23"/>
        </w:rPr>
        <w:t xml:space="preserve"> and </w:t>
      </w:r>
      <w:r w:rsidR="005E31D6" w:rsidRPr="00C04B0D">
        <w:rPr>
          <w:rFonts w:ascii="Times New Roman" w:hAnsi="Times New Roman" w:cs="Times New Roman"/>
          <w:sz w:val="23"/>
          <w:szCs w:val="23"/>
        </w:rPr>
        <w:t>IFLA call</w:t>
      </w:r>
      <w:r w:rsidR="00EB4F76" w:rsidRPr="00C04B0D">
        <w:rPr>
          <w:rFonts w:ascii="Times New Roman" w:hAnsi="Times New Roman" w:cs="Times New Roman"/>
          <w:sz w:val="23"/>
          <w:szCs w:val="23"/>
        </w:rPr>
        <w:t xml:space="preserve"> on the government of Malawi to </w:t>
      </w:r>
      <w:r w:rsidR="00856936" w:rsidRPr="00C04B0D">
        <w:rPr>
          <w:rFonts w:ascii="Times New Roman" w:hAnsi="Times New Roman" w:cs="Times New Roman"/>
          <w:sz w:val="23"/>
          <w:szCs w:val="23"/>
        </w:rPr>
        <w:t>empower l</w:t>
      </w:r>
      <w:r w:rsidR="00EE7F86" w:rsidRPr="00C04B0D">
        <w:rPr>
          <w:rFonts w:ascii="Times New Roman" w:hAnsi="Times New Roman" w:cs="Times New Roman"/>
          <w:sz w:val="23"/>
          <w:szCs w:val="23"/>
        </w:rPr>
        <w:t xml:space="preserve">ibraries to </w:t>
      </w:r>
      <w:r w:rsidR="009F3031" w:rsidRPr="00C04B0D">
        <w:rPr>
          <w:rFonts w:ascii="Times New Roman" w:hAnsi="Times New Roman" w:cs="Times New Roman"/>
          <w:sz w:val="23"/>
          <w:szCs w:val="23"/>
        </w:rPr>
        <w:t xml:space="preserve">provide the best services that they can to </w:t>
      </w:r>
      <w:r w:rsidR="008878B8" w:rsidRPr="00C04B0D">
        <w:rPr>
          <w:rFonts w:ascii="Times New Roman" w:hAnsi="Times New Roman" w:cs="Times New Roman"/>
          <w:sz w:val="23"/>
          <w:szCs w:val="23"/>
        </w:rPr>
        <w:t xml:space="preserve">people </w:t>
      </w:r>
      <w:r w:rsidR="00825518" w:rsidRPr="00C04B0D">
        <w:rPr>
          <w:rFonts w:ascii="Times New Roman" w:hAnsi="Times New Roman" w:cs="Times New Roman"/>
          <w:sz w:val="23"/>
          <w:szCs w:val="23"/>
        </w:rPr>
        <w:t xml:space="preserve">in Malawi </w:t>
      </w:r>
      <w:r w:rsidR="008878B8" w:rsidRPr="00C04B0D">
        <w:rPr>
          <w:rFonts w:ascii="Times New Roman" w:hAnsi="Times New Roman" w:cs="Times New Roman"/>
          <w:sz w:val="23"/>
          <w:szCs w:val="23"/>
        </w:rPr>
        <w:t>with print disabilities</w:t>
      </w:r>
      <w:r w:rsidR="009F3031" w:rsidRPr="00C04B0D">
        <w:rPr>
          <w:rFonts w:ascii="Times New Roman" w:hAnsi="Times New Roman" w:cs="Times New Roman"/>
          <w:sz w:val="23"/>
          <w:szCs w:val="23"/>
        </w:rPr>
        <w:t xml:space="preserve"> for education, employment, and </w:t>
      </w:r>
      <w:r w:rsidR="00825518" w:rsidRPr="00C04B0D">
        <w:rPr>
          <w:rFonts w:ascii="Times New Roman" w:hAnsi="Times New Roman" w:cs="Times New Roman"/>
          <w:sz w:val="23"/>
          <w:szCs w:val="23"/>
        </w:rPr>
        <w:t>leisure</w:t>
      </w:r>
      <w:r w:rsidR="009F3031" w:rsidRPr="00C04B0D">
        <w:rPr>
          <w:rFonts w:ascii="Times New Roman" w:hAnsi="Times New Roman" w:cs="Times New Roman"/>
          <w:sz w:val="23"/>
          <w:szCs w:val="23"/>
        </w:rPr>
        <w:t>.</w:t>
      </w:r>
    </w:p>
    <w:p w14:paraId="5E17B158" w14:textId="77777777" w:rsidR="00A61AB4" w:rsidRDefault="00A61AB4" w:rsidP="00C04B0D">
      <w:pPr>
        <w:rPr>
          <w:rFonts w:ascii="Times New Roman" w:hAnsi="Times New Roman" w:cs="Times New Roman"/>
          <w:sz w:val="23"/>
          <w:szCs w:val="23"/>
        </w:rPr>
      </w:pPr>
    </w:p>
    <w:p w14:paraId="72D336DE" w14:textId="77777777" w:rsidR="00A61AB4" w:rsidRPr="00C04B0D" w:rsidRDefault="00A61AB4" w:rsidP="00C04B0D">
      <w:pPr>
        <w:rPr>
          <w:rFonts w:ascii="Times New Roman" w:hAnsi="Times New Roman" w:cs="Times New Roman"/>
          <w:sz w:val="24"/>
          <w:szCs w:val="24"/>
        </w:rPr>
      </w:pPr>
    </w:p>
    <w:p w14:paraId="124CCDAE" w14:textId="77777777" w:rsidR="009F3031" w:rsidRDefault="009F3031" w:rsidP="00020A88">
      <w:pPr>
        <w:rPr>
          <w:rFonts w:ascii="Times New Roman" w:hAnsi="Times New Roman" w:cs="Times New Roman"/>
        </w:rPr>
      </w:pPr>
    </w:p>
    <w:p w14:paraId="57BE5642" w14:textId="77777777" w:rsidR="00C04B0D" w:rsidRDefault="00C04B0D" w:rsidP="00892801">
      <w:pPr>
        <w:rPr>
          <w:rFonts w:ascii="Times New Roman" w:hAnsi="Times New Roman" w:cs="Times New Roman"/>
          <w:i/>
        </w:rPr>
      </w:pPr>
    </w:p>
    <w:p w14:paraId="675F3027" w14:textId="77777777" w:rsidR="00E03C25" w:rsidRDefault="00E03C25" w:rsidP="00C04B0D">
      <w:pPr>
        <w:widowControl w:val="0"/>
        <w:autoSpaceDE w:val="0"/>
        <w:autoSpaceDN w:val="0"/>
        <w:adjustRightInd w:val="0"/>
        <w:rPr>
          <w:rFonts w:ascii="Times New Roman" w:hAnsi="Times New Roman" w:cs="Times New Roman"/>
          <w:b/>
          <w:sz w:val="23"/>
          <w:szCs w:val="23"/>
          <w:lang w:val="en-US"/>
        </w:rPr>
      </w:pPr>
    </w:p>
    <w:p w14:paraId="58B7E837" w14:textId="198A3D52" w:rsidR="00C04B0D" w:rsidRPr="00C04B0D" w:rsidRDefault="00C04B0D" w:rsidP="00C04B0D">
      <w:pPr>
        <w:widowControl w:val="0"/>
        <w:autoSpaceDE w:val="0"/>
        <w:autoSpaceDN w:val="0"/>
        <w:adjustRightInd w:val="0"/>
        <w:rPr>
          <w:rFonts w:ascii="Times New Roman" w:hAnsi="Times New Roman" w:cs="Times New Roman"/>
          <w:b/>
          <w:sz w:val="23"/>
          <w:szCs w:val="23"/>
          <w:lang w:val="en-US"/>
        </w:rPr>
      </w:pPr>
      <w:r w:rsidRPr="00C04B0D">
        <w:rPr>
          <w:rFonts w:ascii="Times New Roman" w:hAnsi="Times New Roman" w:cs="Times New Roman"/>
          <w:b/>
          <w:sz w:val="23"/>
          <w:szCs w:val="23"/>
          <w:lang w:val="en-US"/>
        </w:rPr>
        <w:t>Background</w:t>
      </w:r>
    </w:p>
    <w:p w14:paraId="54E0E1F4" w14:textId="77777777" w:rsidR="00C04B0D" w:rsidRPr="00C04B0D" w:rsidRDefault="00C04B0D" w:rsidP="00C04B0D">
      <w:pPr>
        <w:widowControl w:val="0"/>
        <w:autoSpaceDE w:val="0"/>
        <w:autoSpaceDN w:val="0"/>
        <w:adjustRightInd w:val="0"/>
        <w:rPr>
          <w:rFonts w:ascii="Times New Roman" w:hAnsi="Times New Roman" w:cs="Times New Roman"/>
          <w:sz w:val="23"/>
          <w:szCs w:val="23"/>
          <w:lang w:val="en-US"/>
        </w:rPr>
      </w:pPr>
    </w:p>
    <w:p w14:paraId="11B0A4A8" w14:textId="7D0B4601" w:rsidR="00A61AB4" w:rsidRPr="00BF00C5" w:rsidRDefault="00C04B0D" w:rsidP="00BF00C5">
      <w:pPr>
        <w:widowControl w:val="0"/>
        <w:autoSpaceDE w:val="0"/>
        <w:autoSpaceDN w:val="0"/>
        <w:adjustRightInd w:val="0"/>
        <w:rPr>
          <w:rFonts w:ascii="Times New Roman" w:hAnsi="Times New Roman" w:cs="Times New Roman"/>
          <w:sz w:val="23"/>
          <w:szCs w:val="23"/>
          <w:lang w:val="en-US"/>
        </w:rPr>
      </w:pPr>
      <w:r w:rsidRPr="00C04B0D">
        <w:rPr>
          <w:rFonts w:ascii="Times New Roman" w:hAnsi="Times New Roman" w:cs="Times New Roman"/>
          <w:sz w:val="23"/>
          <w:szCs w:val="23"/>
          <w:lang w:val="en-US"/>
        </w:rPr>
        <w:t xml:space="preserve">The Marrakesh Treaty </w:t>
      </w:r>
      <w:r>
        <w:rPr>
          <w:rFonts w:ascii="Times New Roman" w:hAnsi="Times New Roman" w:cs="Times New Roman"/>
          <w:sz w:val="23"/>
          <w:szCs w:val="23"/>
          <w:lang w:val="en-US"/>
        </w:rPr>
        <w:t xml:space="preserve">for persons with print disabilities </w:t>
      </w:r>
      <w:r w:rsidRPr="00C04B0D">
        <w:rPr>
          <w:rFonts w:ascii="Times New Roman" w:hAnsi="Times New Roman" w:cs="Times New Roman"/>
          <w:sz w:val="23"/>
          <w:szCs w:val="23"/>
          <w:lang w:val="en-US"/>
        </w:rPr>
        <w:t xml:space="preserve">aims to </w:t>
      </w:r>
      <w:r w:rsidR="00AD4781">
        <w:rPr>
          <w:rFonts w:ascii="Times New Roman" w:hAnsi="Times New Roman" w:cs="Times New Roman"/>
          <w:sz w:val="23"/>
          <w:szCs w:val="23"/>
          <w:lang w:val="en-US"/>
        </w:rPr>
        <w:t xml:space="preserve">end the 'book famine', the </w:t>
      </w:r>
      <w:proofErr w:type="spellStart"/>
      <w:r w:rsidR="00AD4781">
        <w:rPr>
          <w:rFonts w:ascii="Times New Roman" w:hAnsi="Times New Roman" w:cs="Times New Roman"/>
          <w:sz w:val="23"/>
          <w:szCs w:val="23"/>
          <w:lang w:val="en-US"/>
        </w:rPr>
        <w:t>fact</w:t>
      </w:r>
      <w:r w:rsidRPr="00C04B0D">
        <w:rPr>
          <w:rFonts w:ascii="Times New Roman" w:hAnsi="Times New Roman" w:cs="Times New Roman"/>
          <w:sz w:val="23"/>
          <w:szCs w:val="23"/>
          <w:lang w:val="en-US"/>
        </w:rPr>
        <w:t>that</w:t>
      </w:r>
      <w:proofErr w:type="spellEnd"/>
      <w:r w:rsidRPr="00C04B0D">
        <w:rPr>
          <w:rFonts w:ascii="Times New Roman" w:hAnsi="Times New Roman" w:cs="Times New Roman"/>
          <w:sz w:val="23"/>
          <w:szCs w:val="23"/>
          <w:lang w:val="en-US"/>
        </w:rPr>
        <w:t xml:space="preserve"> only 7% of published works are</w:t>
      </w:r>
      <w:r>
        <w:rPr>
          <w:rFonts w:ascii="Times New Roman" w:hAnsi="Times New Roman" w:cs="Times New Roman"/>
          <w:sz w:val="23"/>
          <w:szCs w:val="23"/>
          <w:lang w:val="en-US"/>
        </w:rPr>
        <w:t xml:space="preserve"> </w:t>
      </w:r>
      <w:r w:rsidRPr="00C04B0D">
        <w:rPr>
          <w:rFonts w:ascii="Times New Roman" w:hAnsi="Times New Roman" w:cs="Times New Roman"/>
          <w:sz w:val="23"/>
          <w:szCs w:val="23"/>
          <w:lang w:val="en-US"/>
        </w:rPr>
        <w:t>available globally in accessible formats, such as Braille, audio, large prin</w:t>
      </w:r>
      <w:r>
        <w:rPr>
          <w:rFonts w:ascii="Times New Roman" w:hAnsi="Times New Roman" w:cs="Times New Roman"/>
          <w:sz w:val="23"/>
          <w:szCs w:val="23"/>
          <w:lang w:val="en-US"/>
        </w:rPr>
        <w:t xml:space="preserve">t, and digital formats. In the </w:t>
      </w:r>
      <w:r w:rsidRPr="00C04B0D">
        <w:rPr>
          <w:rFonts w:ascii="Times New Roman" w:hAnsi="Times New Roman" w:cs="Times New Roman"/>
          <w:sz w:val="23"/>
          <w:szCs w:val="23"/>
          <w:lang w:val="en-US"/>
        </w:rPr>
        <w:t>developing world, where 90% of blind and visually impaired people live, the figure is less than 1%.</w:t>
      </w:r>
      <w:r>
        <w:rPr>
          <w:rFonts w:ascii="Times New Roman" w:hAnsi="Times New Roman" w:cs="Times New Roman"/>
          <w:sz w:val="23"/>
          <w:szCs w:val="23"/>
          <w:lang w:val="en-US"/>
        </w:rPr>
        <w:br/>
      </w:r>
    </w:p>
    <w:p w14:paraId="0B4AFCCD" w14:textId="45C90CDA" w:rsidR="00C04B0D" w:rsidRDefault="00C04B0D" w:rsidP="00C04B0D">
      <w:pPr>
        <w:rPr>
          <w:rFonts w:ascii="Times New Roman" w:eastAsia="Times New Roman" w:hAnsi="Times New Roman" w:cs="Times New Roman"/>
          <w:sz w:val="23"/>
          <w:szCs w:val="23"/>
        </w:rPr>
      </w:pPr>
      <w:r w:rsidRPr="00C04B0D">
        <w:rPr>
          <w:rFonts w:ascii="Times New Roman" w:eastAsia="Times New Roman" w:hAnsi="Times New Roman" w:cs="Times New Roman"/>
          <w:b/>
          <w:sz w:val="23"/>
          <w:szCs w:val="23"/>
          <w:lang w:val="en-US"/>
        </w:rPr>
        <w:t>Electronic Information for Libraries</w:t>
      </w:r>
      <w:r w:rsidR="00A61AB4">
        <w:rPr>
          <w:rFonts w:ascii="Times New Roman" w:eastAsia="Times New Roman" w:hAnsi="Times New Roman" w:cs="Times New Roman"/>
          <w:b/>
          <w:sz w:val="23"/>
          <w:szCs w:val="23"/>
          <w:lang w:val="en-US"/>
        </w:rPr>
        <w:t xml:space="preserve"> (EIFL)</w:t>
      </w:r>
      <w:r w:rsidRPr="00C04B0D">
        <w:rPr>
          <w:rFonts w:ascii="Times New Roman" w:eastAsia="Times New Roman" w:hAnsi="Times New Roman" w:cs="Times New Roman"/>
          <w:sz w:val="23"/>
          <w:szCs w:val="23"/>
          <w:lang w:val="en-US"/>
        </w:rPr>
        <w:t xml:space="preserve"> works with libraries to enable access to knowledge in </w:t>
      </w:r>
      <w:r>
        <w:rPr>
          <w:rFonts w:ascii="Times New Roman" w:eastAsia="Times New Roman" w:hAnsi="Times New Roman" w:cs="Times New Roman"/>
          <w:sz w:val="23"/>
          <w:szCs w:val="23"/>
          <w:lang w:val="en-US"/>
        </w:rPr>
        <w:t xml:space="preserve">more than 50 </w:t>
      </w:r>
      <w:r w:rsidRPr="00C04B0D">
        <w:rPr>
          <w:rFonts w:ascii="Times New Roman" w:eastAsia="Times New Roman" w:hAnsi="Times New Roman" w:cs="Times New Roman"/>
          <w:sz w:val="23"/>
          <w:szCs w:val="23"/>
          <w:lang w:val="en-US"/>
        </w:rPr>
        <w:t>developing and transition economy countries in Africa, Asia Pacific, Europe and Latin America.</w:t>
      </w:r>
      <w:r w:rsidR="00A61AB4">
        <w:rPr>
          <w:rFonts w:ascii="Times New Roman" w:eastAsia="Times New Roman" w:hAnsi="Times New Roman" w:cs="Times New Roman"/>
          <w:color w:val="000000"/>
          <w:sz w:val="23"/>
          <w:szCs w:val="23"/>
        </w:rPr>
        <w:br/>
      </w:r>
      <w:r w:rsidR="00A61AB4">
        <w:rPr>
          <w:rFonts w:ascii="Times New Roman" w:eastAsia="Times New Roman" w:hAnsi="Times New Roman" w:cs="Times New Roman"/>
          <w:color w:val="000000"/>
          <w:sz w:val="23"/>
          <w:szCs w:val="23"/>
        </w:rPr>
        <w:br/>
      </w:r>
      <w:r w:rsidR="00A61AB4" w:rsidRPr="00A61AB4">
        <w:rPr>
          <w:rFonts w:ascii="Times New Roman" w:eastAsia="Times New Roman" w:hAnsi="Times New Roman" w:cs="Times New Roman"/>
          <w:b/>
          <w:sz w:val="23"/>
          <w:szCs w:val="23"/>
        </w:rPr>
        <w:t>African Library and Information Associations and Institutions (</w:t>
      </w:r>
      <w:proofErr w:type="spellStart"/>
      <w:r w:rsidR="00A61AB4" w:rsidRPr="00A61AB4">
        <w:rPr>
          <w:rFonts w:ascii="Times New Roman" w:eastAsia="Times New Roman" w:hAnsi="Times New Roman" w:cs="Times New Roman"/>
          <w:b/>
          <w:sz w:val="23"/>
          <w:szCs w:val="23"/>
        </w:rPr>
        <w:t>AfLIA</w:t>
      </w:r>
      <w:proofErr w:type="spellEnd"/>
      <w:r w:rsidR="00A61AB4" w:rsidRPr="00A61AB4">
        <w:rPr>
          <w:rFonts w:ascii="Times New Roman" w:eastAsia="Times New Roman" w:hAnsi="Times New Roman" w:cs="Times New Roman"/>
          <w:b/>
          <w:sz w:val="23"/>
          <w:szCs w:val="23"/>
        </w:rPr>
        <w:t>)</w:t>
      </w:r>
      <w:r w:rsidR="00A61AB4" w:rsidRPr="00A61AB4">
        <w:rPr>
          <w:rFonts w:ascii="Times New Roman" w:eastAsia="Times New Roman" w:hAnsi="Times New Roman" w:cs="Times New Roman"/>
          <w:sz w:val="23"/>
          <w:szCs w:val="23"/>
        </w:rPr>
        <w:t xml:space="preserve"> </w:t>
      </w:r>
      <w:proofErr w:type="gramStart"/>
      <w:r w:rsidRPr="00A61AB4">
        <w:rPr>
          <w:rFonts w:ascii="Times New Roman" w:eastAsia="Times New Roman" w:hAnsi="Times New Roman" w:cs="Times New Roman"/>
          <w:sz w:val="23"/>
          <w:szCs w:val="23"/>
        </w:rPr>
        <w:t>is</w:t>
      </w:r>
      <w:proofErr w:type="gramEnd"/>
      <w:r w:rsidRPr="00A61AB4">
        <w:rPr>
          <w:rFonts w:ascii="Times New Roman" w:eastAsia="Times New Roman" w:hAnsi="Times New Roman" w:cs="Times New Roman"/>
          <w:sz w:val="23"/>
          <w:szCs w:val="23"/>
        </w:rPr>
        <w:t xml:space="preserve"> the trusted African voice for the library</w:t>
      </w:r>
      <w:r w:rsidR="00A61AB4" w:rsidRPr="00A61AB4">
        <w:rPr>
          <w:rFonts w:ascii="Times New Roman" w:eastAsia="Times New Roman" w:hAnsi="Times New Roman" w:cs="Times New Roman"/>
          <w:sz w:val="23"/>
          <w:szCs w:val="23"/>
        </w:rPr>
        <w:t xml:space="preserve"> and information community, and </w:t>
      </w:r>
      <w:r w:rsidRPr="00A61AB4">
        <w:rPr>
          <w:rFonts w:ascii="Times New Roman" w:eastAsia="Times New Roman" w:hAnsi="Times New Roman" w:cs="Times New Roman"/>
          <w:sz w:val="23"/>
          <w:szCs w:val="23"/>
        </w:rPr>
        <w:t>drives equitable access to information and knowledge for all.</w:t>
      </w:r>
    </w:p>
    <w:p w14:paraId="4CFEEAC7" w14:textId="77777777" w:rsidR="00A61AB4" w:rsidRDefault="00A61AB4" w:rsidP="00C04B0D">
      <w:pPr>
        <w:rPr>
          <w:rFonts w:ascii="Times New Roman" w:eastAsia="Times New Roman" w:hAnsi="Times New Roman" w:cs="Times New Roman"/>
          <w:sz w:val="23"/>
          <w:szCs w:val="23"/>
        </w:rPr>
      </w:pPr>
    </w:p>
    <w:p w14:paraId="6A81A297" w14:textId="7D7A8E70" w:rsidR="00A61AB4" w:rsidRPr="00A61AB4" w:rsidRDefault="00A61AB4" w:rsidP="00A61AB4">
      <w:pPr>
        <w:rPr>
          <w:rFonts w:ascii="Times New Roman" w:hAnsi="Times New Roman" w:cs="Times New Roman"/>
          <w:sz w:val="23"/>
          <w:szCs w:val="23"/>
        </w:rPr>
      </w:pPr>
      <w:r w:rsidRPr="00A61AB4">
        <w:rPr>
          <w:rFonts w:ascii="Times New Roman" w:hAnsi="Times New Roman" w:cs="Times New Roman"/>
          <w:b/>
          <w:sz w:val="23"/>
          <w:szCs w:val="23"/>
        </w:rPr>
        <w:t>The International Federation of Library Associations and Institutions (IFLA)</w:t>
      </w:r>
      <w:r w:rsidRPr="00A61AB4">
        <w:rPr>
          <w:rFonts w:ascii="Times New Roman" w:hAnsi="Times New Roman" w:cs="Times New Roman"/>
          <w:sz w:val="23"/>
          <w:szCs w:val="23"/>
        </w:rPr>
        <w:t xml:space="preserve"> is the leading international body representing the interests of library and information services and their users. It is the global voice of the library and information profession.</w:t>
      </w:r>
    </w:p>
    <w:p w14:paraId="56D10788" w14:textId="77777777" w:rsidR="00C04B0D" w:rsidRDefault="00C04B0D" w:rsidP="00C04B0D">
      <w:pPr>
        <w:rPr>
          <w:rFonts w:ascii="Times New Roman" w:eastAsia="Times New Roman" w:hAnsi="Times New Roman" w:cs="Times New Roman"/>
          <w:sz w:val="23"/>
          <w:szCs w:val="23"/>
        </w:rPr>
      </w:pPr>
    </w:p>
    <w:p w14:paraId="55957530" w14:textId="734052EB" w:rsidR="00C04B0D" w:rsidRPr="00C04B0D" w:rsidRDefault="00C04B0D" w:rsidP="00C04B0D">
      <w:pPr>
        <w:pStyle w:val="Footer"/>
        <w:ind w:right="-589"/>
        <w:rPr>
          <w:rFonts w:ascii="Times New Roman" w:hAnsi="Times New Roman" w:cs="Times New Roman"/>
          <w:sz w:val="23"/>
          <w:szCs w:val="23"/>
        </w:rPr>
      </w:pPr>
      <w:r w:rsidRPr="00915430">
        <w:rPr>
          <w:rFonts w:ascii="Times New Roman" w:hAnsi="Times New Roman" w:cs="Times New Roman"/>
          <w:b/>
          <w:sz w:val="23"/>
          <w:szCs w:val="23"/>
        </w:rPr>
        <w:t>Contact</w:t>
      </w:r>
      <w:r w:rsidR="00BF00C5" w:rsidRPr="00915430">
        <w:rPr>
          <w:rFonts w:ascii="Times New Roman" w:hAnsi="Times New Roman" w:cs="Times New Roman"/>
          <w:b/>
          <w:sz w:val="23"/>
          <w:szCs w:val="23"/>
        </w:rPr>
        <w:t>s</w:t>
      </w:r>
      <w:r w:rsidRPr="00915430">
        <w:rPr>
          <w:rFonts w:ascii="Times New Roman" w:hAnsi="Times New Roman" w:cs="Times New Roman"/>
          <w:b/>
          <w:sz w:val="23"/>
          <w:szCs w:val="23"/>
        </w:rPr>
        <w:t>:</w:t>
      </w:r>
      <w:r w:rsidR="00BF00C5" w:rsidRPr="00915430">
        <w:rPr>
          <w:rFonts w:ascii="Times New Roman" w:hAnsi="Times New Roman" w:cs="Times New Roman"/>
          <w:b/>
          <w:sz w:val="23"/>
          <w:szCs w:val="23"/>
        </w:rPr>
        <w:t xml:space="preserve"> </w:t>
      </w:r>
      <w:r w:rsidR="00BF00C5" w:rsidRPr="00915430">
        <w:rPr>
          <w:rFonts w:ascii="Times New Roman" w:hAnsi="Times New Roman" w:cs="Times New Roman"/>
          <w:b/>
          <w:sz w:val="23"/>
          <w:szCs w:val="23"/>
        </w:rPr>
        <w:br/>
      </w:r>
      <w:r w:rsidR="00BF00C5">
        <w:rPr>
          <w:rFonts w:ascii="Times New Roman" w:hAnsi="Times New Roman" w:cs="Times New Roman"/>
          <w:sz w:val="23"/>
          <w:szCs w:val="23"/>
        </w:rPr>
        <w:t xml:space="preserve">Teresa Hackett (EIFL) </w:t>
      </w:r>
      <w:hyperlink r:id="rId10" w:history="1">
        <w:r w:rsidR="00BF00C5" w:rsidRPr="00B11E3E">
          <w:rPr>
            <w:rStyle w:val="Hyperlink"/>
            <w:rFonts w:ascii="Times New Roman" w:hAnsi="Times New Roman" w:cs="Times New Roman"/>
            <w:sz w:val="23"/>
            <w:szCs w:val="23"/>
          </w:rPr>
          <w:t>teresa.hackett@eifl.net</w:t>
        </w:r>
      </w:hyperlink>
      <w:r w:rsidR="00BF00C5">
        <w:rPr>
          <w:rFonts w:ascii="Times New Roman" w:hAnsi="Times New Roman" w:cs="Times New Roman"/>
          <w:sz w:val="23"/>
          <w:szCs w:val="23"/>
        </w:rPr>
        <w:br/>
        <w:t>Jacinta Were (</w:t>
      </w:r>
      <w:proofErr w:type="spellStart"/>
      <w:r w:rsidR="00BF00C5">
        <w:rPr>
          <w:rFonts w:ascii="Times New Roman" w:hAnsi="Times New Roman" w:cs="Times New Roman"/>
          <w:sz w:val="23"/>
          <w:szCs w:val="23"/>
        </w:rPr>
        <w:t>AfLIA</w:t>
      </w:r>
      <w:proofErr w:type="spellEnd"/>
      <w:r w:rsidR="00BF00C5">
        <w:rPr>
          <w:rFonts w:ascii="Times New Roman" w:hAnsi="Times New Roman" w:cs="Times New Roman"/>
          <w:sz w:val="23"/>
          <w:szCs w:val="23"/>
        </w:rPr>
        <w:t xml:space="preserve">) </w:t>
      </w:r>
      <w:hyperlink r:id="rId11" w:history="1">
        <w:r w:rsidR="00BF00C5" w:rsidRPr="00C04B0D">
          <w:rPr>
            <w:rStyle w:val="Hyperlink"/>
            <w:rFonts w:ascii="Times New Roman" w:eastAsia="Times New Roman" w:hAnsi="Times New Roman" w:cs="Times New Roman"/>
            <w:sz w:val="23"/>
            <w:szCs w:val="23"/>
          </w:rPr>
          <w:t>jo_were@yahoo.com</w:t>
        </w:r>
      </w:hyperlink>
      <w:r w:rsidR="00915430">
        <w:rPr>
          <w:rStyle w:val="Hyperlink"/>
          <w:rFonts w:ascii="Times New Roman" w:eastAsia="Times New Roman" w:hAnsi="Times New Roman" w:cs="Times New Roman"/>
          <w:sz w:val="23"/>
          <w:szCs w:val="23"/>
        </w:rPr>
        <w:br/>
      </w:r>
      <w:r w:rsidR="00915430">
        <w:rPr>
          <w:rFonts w:ascii="Times New Roman" w:hAnsi="Times New Roman" w:cs="Times New Roman"/>
          <w:sz w:val="23"/>
          <w:szCs w:val="23"/>
        </w:rPr>
        <w:t xml:space="preserve">Stephen </w:t>
      </w:r>
      <w:proofErr w:type="spellStart"/>
      <w:r w:rsidR="00915430">
        <w:rPr>
          <w:rFonts w:ascii="Times New Roman" w:hAnsi="Times New Roman" w:cs="Times New Roman"/>
          <w:sz w:val="23"/>
          <w:szCs w:val="23"/>
        </w:rPr>
        <w:t>Wyber</w:t>
      </w:r>
      <w:proofErr w:type="spellEnd"/>
      <w:r w:rsidR="00915430">
        <w:rPr>
          <w:rFonts w:ascii="Times New Roman" w:hAnsi="Times New Roman" w:cs="Times New Roman"/>
          <w:sz w:val="23"/>
          <w:szCs w:val="23"/>
        </w:rPr>
        <w:t xml:space="preserve"> (IFLA)</w:t>
      </w:r>
      <w:r w:rsidRPr="00C04B0D">
        <w:rPr>
          <w:rFonts w:ascii="Times New Roman" w:hAnsi="Times New Roman" w:cs="Times New Roman"/>
          <w:sz w:val="23"/>
          <w:szCs w:val="23"/>
        </w:rPr>
        <w:t xml:space="preserve"> </w:t>
      </w:r>
      <w:hyperlink r:id="rId12" w:history="1">
        <w:r w:rsidRPr="00C04B0D">
          <w:rPr>
            <w:rStyle w:val="Hyperlink"/>
            <w:rFonts w:ascii="Times New Roman" w:hAnsi="Times New Roman" w:cs="Times New Roman"/>
            <w:sz w:val="23"/>
            <w:szCs w:val="23"/>
          </w:rPr>
          <w:t>stephen.wyber@ifla.org</w:t>
        </w:r>
      </w:hyperlink>
    </w:p>
    <w:p w14:paraId="052ACA09" w14:textId="77777777" w:rsidR="00C04B0D" w:rsidRPr="00D456D8" w:rsidRDefault="00C04B0D" w:rsidP="00892801">
      <w:pPr>
        <w:rPr>
          <w:rFonts w:ascii="Times New Roman" w:hAnsi="Times New Roman" w:cs="Times New Roman"/>
          <w:i/>
        </w:rPr>
      </w:pPr>
    </w:p>
    <w:sectPr w:rsidR="00C04B0D" w:rsidRPr="00D456D8" w:rsidSect="00E03C25">
      <w:headerReference w:type="default" r:id="rId13"/>
      <w:pgSz w:w="11906" w:h="16838"/>
      <w:pgMar w:top="899" w:right="1416" w:bottom="709" w:left="1440" w:header="709"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B93DB6" w14:textId="77777777" w:rsidR="00BF00C5" w:rsidRDefault="00BF00C5" w:rsidP="00A35C4D">
      <w:r>
        <w:separator/>
      </w:r>
    </w:p>
  </w:endnote>
  <w:endnote w:type="continuationSeparator" w:id="0">
    <w:p w14:paraId="13FC08AD" w14:textId="77777777" w:rsidR="00BF00C5" w:rsidRDefault="00BF00C5" w:rsidP="00A35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游ゴシック Light">
    <w:panose1 w:val="00000000000000000000"/>
    <w:charset w:val="80"/>
    <w:family w:val="roman"/>
    <w:notTrueType/>
    <w:pitch w:val="default"/>
  </w:font>
  <w:font w:name="Calibri Light">
    <w:altName w:val="Consolas"/>
    <w:charset w:val="00"/>
    <w:family w:val="swiss"/>
    <w:pitch w:val="variable"/>
    <w:sig w:usb0="A00002EF" w:usb1="4000207B" w:usb2="00000000" w:usb3="00000000" w:csb0="000001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A0D57A" w14:textId="77777777" w:rsidR="00BF00C5" w:rsidRDefault="00BF00C5" w:rsidP="00A35C4D">
      <w:r>
        <w:separator/>
      </w:r>
    </w:p>
  </w:footnote>
  <w:footnote w:type="continuationSeparator" w:id="0">
    <w:p w14:paraId="6B695CE2" w14:textId="77777777" w:rsidR="00BF00C5" w:rsidRDefault="00BF00C5" w:rsidP="00A35C4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93B7C" w14:textId="6979B055" w:rsidR="00BF00C5" w:rsidRDefault="00BF00C5">
    <w:pPr>
      <w:pStyle w:val="Header"/>
    </w:pPr>
    <w:r>
      <w:t xml:space="preserve">     </w:t>
    </w:r>
    <w:r>
      <w:rPr>
        <w:noProof/>
        <w:lang w:val="en-US"/>
      </w:rPr>
      <w:drawing>
        <wp:inline distT="0" distB="0" distL="0" distR="0" wp14:anchorId="2EBEC524" wp14:editId="0F98227C">
          <wp:extent cx="1208364" cy="796716"/>
          <wp:effectExtent l="0" t="0" r="1143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FL_LOGO_BottomTag_Blue.jpg"/>
                  <pic:cNvPicPr/>
                </pic:nvPicPr>
                <pic:blipFill>
                  <a:blip r:embed="rId1">
                    <a:extLst>
                      <a:ext uri="{28A0092B-C50C-407E-A947-70E740481C1C}">
                        <a14:useLocalDpi xmlns:a14="http://schemas.microsoft.com/office/drawing/2010/main" val="0"/>
                      </a:ext>
                    </a:extLst>
                  </a:blip>
                  <a:stretch>
                    <a:fillRect/>
                  </a:stretch>
                </pic:blipFill>
                <pic:spPr>
                  <a:xfrm>
                    <a:off x="0" y="0"/>
                    <a:ext cx="1210376" cy="798043"/>
                  </a:xfrm>
                  <a:prstGeom prst="rect">
                    <a:avLst/>
                  </a:prstGeom>
                </pic:spPr>
              </pic:pic>
            </a:graphicData>
          </a:graphic>
        </wp:inline>
      </w:drawing>
    </w:r>
    <w:r>
      <w:t xml:space="preserve">                 </w:t>
    </w:r>
    <w:r>
      <w:rPr>
        <w:noProof/>
        <w:lang w:val="en-US"/>
      </w:rPr>
      <w:drawing>
        <wp:inline distT="0" distB="0" distL="0" distR="0" wp14:anchorId="799D2347" wp14:editId="7B18CFBA">
          <wp:extent cx="948609" cy="91291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lia logo.png"/>
                  <pic:cNvPicPr/>
                </pic:nvPicPr>
                <pic:blipFill>
                  <a:blip r:embed="rId2">
                    <a:extLst>
                      <a:ext uri="{28A0092B-C50C-407E-A947-70E740481C1C}">
                        <a14:useLocalDpi xmlns:a14="http://schemas.microsoft.com/office/drawing/2010/main" val="0"/>
                      </a:ext>
                    </a:extLst>
                  </a:blip>
                  <a:stretch>
                    <a:fillRect/>
                  </a:stretch>
                </pic:blipFill>
                <pic:spPr>
                  <a:xfrm>
                    <a:off x="0" y="0"/>
                    <a:ext cx="949433" cy="913711"/>
                  </a:xfrm>
                  <a:prstGeom prst="rect">
                    <a:avLst/>
                  </a:prstGeom>
                </pic:spPr>
              </pic:pic>
            </a:graphicData>
          </a:graphic>
        </wp:inline>
      </w:drawing>
    </w:r>
    <w:r>
      <w:t xml:space="preserve">                  </w:t>
    </w:r>
    <w:r w:rsidRPr="00892801">
      <w:rPr>
        <w:noProof/>
        <w:lang w:val="en-US"/>
      </w:rPr>
      <w:drawing>
        <wp:inline distT="0" distB="0" distL="0" distR="0" wp14:anchorId="21BC327C" wp14:editId="42C4F0DE">
          <wp:extent cx="2286000" cy="6609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la-logo-with-text.jpg"/>
                  <pic:cNvPicPr/>
                </pic:nvPicPr>
                <pic:blipFill>
                  <a:blip r:embed="rId3">
                    <a:extLst>
                      <a:ext uri="{28A0092B-C50C-407E-A947-70E740481C1C}">
                        <a14:useLocalDpi xmlns:a14="http://schemas.microsoft.com/office/drawing/2010/main" val="0"/>
                      </a:ext>
                    </a:extLst>
                  </a:blip>
                  <a:stretch>
                    <a:fillRect/>
                  </a:stretch>
                </pic:blipFill>
                <pic:spPr>
                  <a:xfrm>
                    <a:off x="0" y="0"/>
                    <a:ext cx="2295455" cy="663651"/>
                  </a:xfrm>
                  <a:prstGeom prst="rect">
                    <a:avLst/>
                  </a:prstGeom>
                </pic:spPr>
              </pic:pic>
            </a:graphicData>
          </a:graphic>
        </wp:inline>
      </w:drawing>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42255F"/>
    <w:multiLevelType w:val="hybridMultilevel"/>
    <w:tmpl w:val="BF281A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6E3D6FD3"/>
    <w:multiLevelType w:val="hybridMultilevel"/>
    <w:tmpl w:val="A322FEB0"/>
    <w:lvl w:ilvl="0" w:tplc="E320BFF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BC4"/>
    <w:rsid w:val="00020A88"/>
    <w:rsid w:val="000423D8"/>
    <w:rsid w:val="0004679F"/>
    <w:rsid w:val="000C5799"/>
    <w:rsid w:val="000E18D9"/>
    <w:rsid w:val="0017218C"/>
    <w:rsid w:val="001B4099"/>
    <w:rsid w:val="001B4B62"/>
    <w:rsid w:val="001D7A3D"/>
    <w:rsid w:val="001E0D88"/>
    <w:rsid w:val="00210181"/>
    <w:rsid w:val="0023359F"/>
    <w:rsid w:val="00236CBE"/>
    <w:rsid w:val="00261160"/>
    <w:rsid w:val="00265A41"/>
    <w:rsid w:val="00267BC4"/>
    <w:rsid w:val="0028205F"/>
    <w:rsid w:val="002A5766"/>
    <w:rsid w:val="002F1080"/>
    <w:rsid w:val="00317255"/>
    <w:rsid w:val="003436BF"/>
    <w:rsid w:val="003550BD"/>
    <w:rsid w:val="0037020F"/>
    <w:rsid w:val="0037475D"/>
    <w:rsid w:val="003818DE"/>
    <w:rsid w:val="00387DCB"/>
    <w:rsid w:val="003B48A2"/>
    <w:rsid w:val="003B73CE"/>
    <w:rsid w:val="003D3CF1"/>
    <w:rsid w:val="004217ED"/>
    <w:rsid w:val="00421B0B"/>
    <w:rsid w:val="00491546"/>
    <w:rsid w:val="004B57FD"/>
    <w:rsid w:val="004C1E2A"/>
    <w:rsid w:val="004F5D1A"/>
    <w:rsid w:val="00512D8D"/>
    <w:rsid w:val="00521B56"/>
    <w:rsid w:val="0054591E"/>
    <w:rsid w:val="005703E9"/>
    <w:rsid w:val="005A2507"/>
    <w:rsid w:val="005D7907"/>
    <w:rsid w:val="005E31D6"/>
    <w:rsid w:val="005F0459"/>
    <w:rsid w:val="00606653"/>
    <w:rsid w:val="006250C5"/>
    <w:rsid w:val="00656730"/>
    <w:rsid w:val="00671969"/>
    <w:rsid w:val="0069020A"/>
    <w:rsid w:val="007328B2"/>
    <w:rsid w:val="00784B2C"/>
    <w:rsid w:val="007D4D44"/>
    <w:rsid w:val="00825518"/>
    <w:rsid w:val="00856936"/>
    <w:rsid w:val="008878B8"/>
    <w:rsid w:val="00892801"/>
    <w:rsid w:val="008C5E8C"/>
    <w:rsid w:val="008D0F7F"/>
    <w:rsid w:val="008D29AF"/>
    <w:rsid w:val="00904E1B"/>
    <w:rsid w:val="00915430"/>
    <w:rsid w:val="009A424F"/>
    <w:rsid w:val="009D2C45"/>
    <w:rsid w:val="009E5D0E"/>
    <w:rsid w:val="009F3031"/>
    <w:rsid w:val="00A120EC"/>
    <w:rsid w:val="00A23A96"/>
    <w:rsid w:val="00A27A86"/>
    <w:rsid w:val="00A34D8A"/>
    <w:rsid w:val="00A35C4D"/>
    <w:rsid w:val="00A4449A"/>
    <w:rsid w:val="00A57968"/>
    <w:rsid w:val="00A61AB4"/>
    <w:rsid w:val="00A72B97"/>
    <w:rsid w:val="00A80D61"/>
    <w:rsid w:val="00A917A3"/>
    <w:rsid w:val="00AD4781"/>
    <w:rsid w:val="00AD6093"/>
    <w:rsid w:val="00B14B9C"/>
    <w:rsid w:val="00B34276"/>
    <w:rsid w:val="00B36942"/>
    <w:rsid w:val="00B37A62"/>
    <w:rsid w:val="00B43469"/>
    <w:rsid w:val="00B4396D"/>
    <w:rsid w:val="00B9287B"/>
    <w:rsid w:val="00BA7495"/>
    <w:rsid w:val="00BB56CA"/>
    <w:rsid w:val="00BD4220"/>
    <w:rsid w:val="00BF00C5"/>
    <w:rsid w:val="00C0367C"/>
    <w:rsid w:val="00C04426"/>
    <w:rsid w:val="00C04B0D"/>
    <w:rsid w:val="00C139EE"/>
    <w:rsid w:val="00C41D2D"/>
    <w:rsid w:val="00C62DAF"/>
    <w:rsid w:val="00C64138"/>
    <w:rsid w:val="00C72E7B"/>
    <w:rsid w:val="00C90A49"/>
    <w:rsid w:val="00CE0117"/>
    <w:rsid w:val="00D2021B"/>
    <w:rsid w:val="00D23DFE"/>
    <w:rsid w:val="00D33433"/>
    <w:rsid w:val="00D456D8"/>
    <w:rsid w:val="00D55852"/>
    <w:rsid w:val="00D62D8B"/>
    <w:rsid w:val="00DA0951"/>
    <w:rsid w:val="00DE774E"/>
    <w:rsid w:val="00E03C25"/>
    <w:rsid w:val="00E33EAD"/>
    <w:rsid w:val="00E72626"/>
    <w:rsid w:val="00E8380B"/>
    <w:rsid w:val="00EA51E3"/>
    <w:rsid w:val="00EA6624"/>
    <w:rsid w:val="00EB4F76"/>
    <w:rsid w:val="00EE7F86"/>
    <w:rsid w:val="00F113D9"/>
    <w:rsid w:val="00F473B8"/>
    <w:rsid w:val="00F658F9"/>
    <w:rsid w:val="00F71F16"/>
    <w:rsid w:val="00FF71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BED5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BC4"/>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BC4"/>
    <w:pPr>
      <w:ind w:left="720"/>
    </w:pPr>
  </w:style>
  <w:style w:type="paragraph" w:styleId="BalloonText">
    <w:name w:val="Balloon Text"/>
    <w:basedOn w:val="Normal"/>
    <w:link w:val="BalloonTextChar"/>
    <w:uiPriority w:val="99"/>
    <w:semiHidden/>
    <w:unhideWhenUsed/>
    <w:rsid w:val="004C1E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1E2A"/>
    <w:rPr>
      <w:rFonts w:ascii="Lucida Grande" w:hAnsi="Lucida Grande" w:cs="Lucida Grande"/>
      <w:sz w:val="18"/>
      <w:szCs w:val="18"/>
    </w:rPr>
  </w:style>
  <w:style w:type="character" w:styleId="CommentReference">
    <w:name w:val="annotation reference"/>
    <w:basedOn w:val="DefaultParagraphFont"/>
    <w:uiPriority w:val="99"/>
    <w:semiHidden/>
    <w:unhideWhenUsed/>
    <w:rsid w:val="00A35C4D"/>
    <w:rPr>
      <w:sz w:val="18"/>
      <w:szCs w:val="18"/>
    </w:rPr>
  </w:style>
  <w:style w:type="paragraph" w:styleId="CommentText">
    <w:name w:val="annotation text"/>
    <w:basedOn w:val="Normal"/>
    <w:link w:val="CommentTextChar"/>
    <w:uiPriority w:val="99"/>
    <w:semiHidden/>
    <w:unhideWhenUsed/>
    <w:rsid w:val="00A35C4D"/>
    <w:rPr>
      <w:sz w:val="24"/>
      <w:szCs w:val="24"/>
    </w:rPr>
  </w:style>
  <w:style w:type="character" w:customStyle="1" w:styleId="CommentTextChar">
    <w:name w:val="Comment Text Char"/>
    <w:basedOn w:val="DefaultParagraphFont"/>
    <w:link w:val="CommentText"/>
    <w:uiPriority w:val="99"/>
    <w:semiHidden/>
    <w:rsid w:val="00A35C4D"/>
    <w:rPr>
      <w:sz w:val="24"/>
      <w:szCs w:val="24"/>
    </w:rPr>
  </w:style>
  <w:style w:type="paragraph" w:styleId="CommentSubject">
    <w:name w:val="annotation subject"/>
    <w:basedOn w:val="CommentText"/>
    <w:next w:val="CommentText"/>
    <w:link w:val="CommentSubjectChar"/>
    <w:uiPriority w:val="99"/>
    <w:semiHidden/>
    <w:unhideWhenUsed/>
    <w:rsid w:val="00A35C4D"/>
    <w:rPr>
      <w:b/>
      <w:bCs/>
      <w:sz w:val="20"/>
      <w:szCs w:val="20"/>
    </w:rPr>
  </w:style>
  <w:style w:type="character" w:customStyle="1" w:styleId="CommentSubjectChar">
    <w:name w:val="Comment Subject Char"/>
    <w:basedOn w:val="CommentTextChar"/>
    <w:link w:val="CommentSubject"/>
    <w:uiPriority w:val="99"/>
    <w:semiHidden/>
    <w:rsid w:val="00A35C4D"/>
    <w:rPr>
      <w:b/>
      <w:bCs/>
      <w:sz w:val="20"/>
      <w:szCs w:val="20"/>
    </w:rPr>
  </w:style>
  <w:style w:type="paragraph" w:styleId="FootnoteText">
    <w:name w:val="footnote text"/>
    <w:basedOn w:val="Normal"/>
    <w:link w:val="FootnoteTextChar"/>
    <w:uiPriority w:val="99"/>
    <w:unhideWhenUsed/>
    <w:rsid w:val="00A35C4D"/>
    <w:rPr>
      <w:sz w:val="24"/>
      <w:szCs w:val="24"/>
    </w:rPr>
  </w:style>
  <w:style w:type="character" w:customStyle="1" w:styleId="FootnoteTextChar">
    <w:name w:val="Footnote Text Char"/>
    <w:basedOn w:val="DefaultParagraphFont"/>
    <w:link w:val="FootnoteText"/>
    <w:uiPriority w:val="99"/>
    <w:rsid w:val="00A35C4D"/>
    <w:rPr>
      <w:sz w:val="24"/>
      <w:szCs w:val="24"/>
    </w:rPr>
  </w:style>
  <w:style w:type="character" w:styleId="FootnoteReference">
    <w:name w:val="footnote reference"/>
    <w:basedOn w:val="DefaultParagraphFont"/>
    <w:uiPriority w:val="99"/>
    <w:unhideWhenUsed/>
    <w:rsid w:val="00A35C4D"/>
    <w:rPr>
      <w:vertAlign w:val="superscript"/>
    </w:rPr>
  </w:style>
  <w:style w:type="paragraph" w:styleId="Revision">
    <w:name w:val="Revision"/>
    <w:hidden/>
    <w:uiPriority w:val="99"/>
    <w:semiHidden/>
    <w:rsid w:val="00E33EAD"/>
    <w:pPr>
      <w:spacing w:after="0" w:line="240" w:lineRule="auto"/>
    </w:pPr>
  </w:style>
  <w:style w:type="character" w:styleId="Hyperlink">
    <w:name w:val="Hyperlink"/>
    <w:basedOn w:val="DefaultParagraphFont"/>
    <w:uiPriority w:val="99"/>
    <w:unhideWhenUsed/>
    <w:rsid w:val="001B4B62"/>
    <w:rPr>
      <w:color w:val="0563C1" w:themeColor="hyperlink"/>
      <w:u w:val="single"/>
    </w:rPr>
  </w:style>
  <w:style w:type="character" w:styleId="FollowedHyperlink">
    <w:name w:val="FollowedHyperlink"/>
    <w:basedOn w:val="DefaultParagraphFont"/>
    <w:uiPriority w:val="99"/>
    <w:semiHidden/>
    <w:unhideWhenUsed/>
    <w:rsid w:val="00DA0951"/>
    <w:rPr>
      <w:color w:val="954F72" w:themeColor="followedHyperlink"/>
      <w:u w:val="single"/>
    </w:rPr>
  </w:style>
  <w:style w:type="paragraph" w:styleId="Header">
    <w:name w:val="header"/>
    <w:basedOn w:val="Normal"/>
    <w:link w:val="HeaderChar"/>
    <w:uiPriority w:val="99"/>
    <w:unhideWhenUsed/>
    <w:rsid w:val="00A120EC"/>
    <w:pPr>
      <w:tabs>
        <w:tab w:val="center" w:pos="4513"/>
        <w:tab w:val="right" w:pos="9026"/>
      </w:tabs>
    </w:pPr>
  </w:style>
  <w:style w:type="character" w:customStyle="1" w:styleId="HeaderChar">
    <w:name w:val="Header Char"/>
    <w:basedOn w:val="DefaultParagraphFont"/>
    <w:link w:val="Header"/>
    <w:uiPriority w:val="99"/>
    <w:rsid w:val="00A120EC"/>
  </w:style>
  <w:style w:type="paragraph" w:styleId="Footer">
    <w:name w:val="footer"/>
    <w:basedOn w:val="Normal"/>
    <w:link w:val="FooterChar"/>
    <w:uiPriority w:val="99"/>
    <w:unhideWhenUsed/>
    <w:rsid w:val="00A120EC"/>
    <w:pPr>
      <w:tabs>
        <w:tab w:val="center" w:pos="4513"/>
        <w:tab w:val="right" w:pos="9026"/>
      </w:tabs>
    </w:pPr>
  </w:style>
  <w:style w:type="character" w:customStyle="1" w:styleId="FooterChar">
    <w:name w:val="Footer Char"/>
    <w:basedOn w:val="DefaultParagraphFont"/>
    <w:link w:val="Footer"/>
    <w:uiPriority w:val="99"/>
    <w:rsid w:val="00A120EC"/>
  </w:style>
  <w:style w:type="character" w:styleId="Strong">
    <w:name w:val="Strong"/>
    <w:basedOn w:val="DefaultParagraphFont"/>
    <w:uiPriority w:val="22"/>
    <w:qFormat/>
    <w:rsid w:val="00A4449A"/>
    <w:rPr>
      <w:b/>
      <w:bCs/>
    </w:rPr>
  </w:style>
  <w:style w:type="character" w:customStyle="1" w:styleId="field-content">
    <w:name w:val="field-content"/>
    <w:basedOn w:val="DefaultParagraphFont"/>
    <w:rsid w:val="00020A88"/>
  </w:style>
  <w:style w:type="paragraph" w:styleId="NormalWeb">
    <w:name w:val="Normal (Web)"/>
    <w:basedOn w:val="Normal"/>
    <w:uiPriority w:val="99"/>
    <w:semiHidden/>
    <w:unhideWhenUsed/>
    <w:rsid w:val="00020A88"/>
    <w:pPr>
      <w:spacing w:before="100" w:beforeAutospacing="1" w:after="100" w:afterAutospacing="1"/>
    </w:pPr>
    <w:rPr>
      <w:rFonts w:ascii="Times" w:hAnsi="Times" w:cs="Times New Roman"/>
      <w:sz w:val="20"/>
      <w:szCs w:val="20"/>
      <w:lang w:val="en-US"/>
    </w:rPr>
  </w:style>
  <w:style w:type="character" w:customStyle="1" w:styleId="gi">
    <w:name w:val="gi"/>
    <w:basedOn w:val="DefaultParagraphFont"/>
    <w:rsid w:val="0089280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BC4"/>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BC4"/>
    <w:pPr>
      <w:ind w:left="720"/>
    </w:pPr>
  </w:style>
  <w:style w:type="paragraph" w:styleId="BalloonText">
    <w:name w:val="Balloon Text"/>
    <w:basedOn w:val="Normal"/>
    <w:link w:val="BalloonTextChar"/>
    <w:uiPriority w:val="99"/>
    <w:semiHidden/>
    <w:unhideWhenUsed/>
    <w:rsid w:val="004C1E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1E2A"/>
    <w:rPr>
      <w:rFonts w:ascii="Lucida Grande" w:hAnsi="Lucida Grande" w:cs="Lucida Grande"/>
      <w:sz w:val="18"/>
      <w:szCs w:val="18"/>
    </w:rPr>
  </w:style>
  <w:style w:type="character" w:styleId="CommentReference">
    <w:name w:val="annotation reference"/>
    <w:basedOn w:val="DefaultParagraphFont"/>
    <w:uiPriority w:val="99"/>
    <w:semiHidden/>
    <w:unhideWhenUsed/>
    <w:rsid w:val="00A35C4D"/>
    <w:rPr>
      <w:sz w:val="18"/>
      <w:szCs w:val="18"/>
    </w:rPr>
  </w:style>
  <w:style w:type="paragraph" w:styleId="CommentText">
    <w:name w:val="annotation text"/>
    <w:basedOn w:val="Normal"/>
    <w:link w:val="CommentTextChar"/>
    <w:uiPriority w:val="99"/>
    <w:semiHidden/>
    <w:unhideWhenUsed/>
    <w:rsid w:val="00A35C4D"/>
    <w:rPr>
      <w:sz w:val="24"/>
      <w:szCs w:val="24"/>
    </w:rPr>
  </w:style>
  <w:style w:type="character" w:customStyle="1" w:styleId="CommentTextChar">
    <w:name w:val="Comment Text Char"/>
    <w:basedOn w:val="DefaultParagraphFont"/>
    <w:link w:val="CommentText"/>
    <w:uiPriority w:val="99"/>
    <w:semiHidden/>
    <w:rsid w:val="00A35C4D"/>
    <w:rPr>
      <w:sz w:val="24"/>
      <w:szCs w:val="24"/>
    </w:rPr>
  </w:style>
  <w:style w:type="paragraph" w:styleId="CommentSubject">
    <w:name w:val="annotation subject"/>
    <w:basedOn w:val="CommentText"/>
    <w:next w:val="CommentText"/>
    <w:link w:val="CommentSubjectChar"/>
    <w:uiPriority w:val="99"/>
    <w:semiHidden/>
    <w:unhideWhenUsed/>
    <w:rsid w:val="00A35C4D"/>
    <w:rPr>
      <w:b/>
      <w:bCs/>
      <w:sz w:val="20"/>
      <w:szCs w:val="20"/>
    </w:rPr>
  </w:style>
  <w:style w:type="character" w:customStyle="1" w:styleId="CommentSubjectChar">
    <w:name w:val="Comment Subject Char"/>
    <w:basedOn w:val="CommentTextChar"/>
    <w:link w:val="CommentSubject"/>
    <w:uiPriority w:val="99"/>
    <w:semiHidden/>
    <w:rsid w:val="00A35C4D"/>
    <w:rPr>
      <w:b/>
      <w:bCs/>
      <w:sz w:val="20"/>
      <w:szCs w:val="20"/>
    </w:rPr>
  </w:style>
  <w:style w:type="paragraph" w:styleId="FootnoteText">
    <w:name w:val="footnote text"/>
    <w:basedOn w:val="Normal"/>
    <w:link w:val="FootnoteTextChar"/>
    <w:uiPriority w:val="99"/>
    <w:unhideWhenUsed/>
    <w:rsid w:val="00A35C4D"/>
    <w:rPr>
      <w:sz w:val="24"/>
      <w:szCs w:val="24"/>
    </w:rPr>
  </w:style>
  <w:style w:type="character" w:customStyle="1" w:styleId="FootnoteTextChar">
    <w:name w:val="Footnote Text Char"/>
    <w:basedOn w:val="DefaultParagraphFont"/>
    <w:link w:val="FootnoteText"/>
    <w:uiPriority w:val="99"/>
    <w:rsid w:val="00A35C4D"/>
    <w:rPr>
      <w:sz w:val="24"/>
      <w:szCs w:val="24"/>
    </w:rPr>
  </w:style>
  <w:style w:type="character" w:styleId="FootnoteReference">
    <w:name w:val="footnote reference"/>
    <w:basedOn w:val="DefaultParagraphFont"/>
    <w:uiPriority w:val="99"/>
    <w:unhideWhenUsed/>
    <w:rsid w:val="00A35C4D"/>
    <w:rPr>
      <w:vertAlign w:val="superscript"/>
    </w:rPr>
  </w:style>
  <w:style w:type="paragraph" w:styleId="Revision">
    <w:name w:val="Revision"/>
    <w:hidden/>
    <w:uiPriority w:val="99"/>
    <w:semiHidden/>
    <w:rsid w:val="00E33EAD"/>
    <w:pPr>
      <w:spacing w:after="0" w:line="240" w:lineRule="auto"/>
    </w:pPr>
  </w:style>
  <w:style w:type="character" w:styleId="Hyperlink">
    <w:name w:val="Hyperlink"/>
    <w:basedOn w:val="DefaultParagraphFont"/>
    <w:uiPriority w:val="99"/>
    <w:unhideWhenUsed/>
    <w:rsid w:val="001B4B62"/>
    <w:rPr>
      <w:color w:val="0563C1" w:themeColor="hyperlink"/>
      <w:u w:val="single"/>
    </w:rPr>
  </w:style>
  <w:style w:type="character" w:styleId="FollowedHyperlink">
    <w:name w:val="FollowedHyperlink"/>
    <w:basedOn w:val="DefaultParagraphFont"/>
    <w:uiPriority w:val="99"/>
    <w:semiHidden/>
    <w:unhideWhenUsed/>
    <w:rsid w:val="00DA0951"/>
    <w:rPr>
      <w:color w:val="954F72" w:themeColor="followedHyperlink"/>
      <w:u w:val="single"/>
    </w:rPr>
  </w:style>
  <w:style w:type="paragraph" w:styleId="Header">
    <w:name w:val="header"/>
    <w:basedOn w:val="Normal"/>
    <w:link w:val="HeaderChar"/>
    <w:uiPriority w:val="99"/>
    <w:unhideWhenUsed/>
    <w:rsid w:val="00A120EC"/>
    <w:pPr>
      <w:tabs>
        <w:tab w:val="center" w:pos="4513"/>
        <w:tab w:val="right" w:pos="9026"/>
      </w:tabs>
    </w:pPr>
  </w:style>
  <w:style w:type="character" w:customStyle="1" w:styleId="HeaderChar">
    <w:name w:val="Header Char"/>
    <w:basedOn w:val="DefaultParagraphFont"/>
    <w:link w:val="Header"/>
    <w:uiPriority w:val="99"/>
    <w:rsid w:val="00A120EC"/>
  </w:style>
  <w:style w:type="paragraph" w:styleId="Footer">
    <w:name w:val="footer"/>
    <w:basedOn w:val="Normal"/>
    <w:link w:val="FooterChar"/>
    <w:uiPriority w:val="99"/>
    <w:unhideWhenUsed/>
    <w:rsid w:val="00A120EC"/>
    <w:pPr>
      <w:tabs>
        <w:tab w:val="center" w:pos="4513"/>
        <w:tab w:val="right" w:pos="9026"/>
      </w:tabs>
    </w:pPr>
  </w:style>
  <w:style w:type="character" w:customStyle="1" w:styleId="FooterChar">
    <w:name w:val="Footer Char"/>
    <w:basedOn w:val="DefaultParagraphFont"/>
    <w:link w:val="Footer"/>
    <w:uiPriority w:val="99"/>
    <w:rsid w:val="00A120EC"/>
  </w:style>
  <w:style w:type="character" w:styleId="Strong">
    <w:name w:val="Strong"/>
    <w:basedOn w:val="DefaultParagraphFont"/>
    <w:uiPriority w:val="22"/>
    <w:qFormat/>
    <w:rsid w:val="00A4449A"/>
    <w:rPr>
      <w:b/>
      <w:bCs/>
    </w:rPr>
  </w:style>
  <w:style w:type="character" w:customStyle="1" w:styleId="field-content">
    <w:name w:val="field-content"/>
    <w:basedOn w:val="DefaultParagraphFont"/>
    <w:rsid w:val="00020A88"/>
  </w:style>
  <w:style w:type="paragraph" w:styleId="NormalWeb">
    <w:name w:val="Normal (Web)"/>
    <w:basedOn w:val="Normal"/>
    <w:uiPriority w:val="99"/>
    <w:semiHidden/>
    <w:unhideWhenUsed/>
    <w:rsid w:val="00020A88"/>
    <w:pPr>
      <w:spacing w:before="100" w:beforeAutospacing="1" w:after="100" w:afterAutospacing="1"/>
    </w:pPr>
    <w:rPr>
      <w:rFonts w:ascii="Times" w:hAnsi="Times" w:cs="Times New Roman"/>
      <w:sz w:val="20"/>
      <w:szCs w:val="20"/>
      <w:lang w:val="en-US"/>
    </w:rPr>
  </w:style>
  <w:style w:type="character" w:customStyle="1" w:styleId="gi">
    <w:name w:val="gi"/>
    <w:basedOn w:val="DefaultParagraphFont"/>
    <w:rsid w:val="008928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088574">
      <w:bodyDiv w:val="1"/>
      <w:marLeft w:val="0"/>
      <w:marRight w:val="0"/>
      <w:marTop w:val="0"/>
      <w:marBottom w:val="0"/>
      <w:divBdr>
        <w:top w:val="none" w:sz="0" w:space="0" w:color="auto"/>
        <w:left w:val="none" w:sz="0" w:space="0" w:color="auto"/>
        <w:bottom w:val="none" w:sz="0" w:space="0" w:color="auto"/>
        <w:right w:val="none" w:sz="0" w:space="0" w:color="auto"/>
      </w:divBdr>
    </w:div>
    <w:div w:id="608389832">
      <w:bodyDiv w:val="1"/>
      <w:marLeft w:val="0"/>
      <w:marRight w:val="0"/>
      <w:marTop w:val="0"/>
      <w:marBottom w:val="0"/>
      <w:divBdr>
        <w:top w:val="none" w:sz="0" w:space="0" w:color="auto"/>
        <w:left w:val="none" w:sz="0" w:space="0" w:color="auto"/>
        <w:bottom w:val="none" w:sz="0" w:space="0" w:color="auto"/>
        <w:right w:val="none" w:sz="0" w:space="0" w:color="auto"/>
      </w:divBdr>
    </w:div>
    <w:div w:id="774786818">
      <w:bodyDiv w:val="1"/>
      <w:marLeft w:val="0"/>
      <w:marRight w:val="0"/>
      <w:marTop w:val="0"/>
      <w:marBottom w:val="0"/>
      <w:divBdr>
        <w:top w:val="none" w:sz="0" w:space="0" w:color="auto"/>
        <w:left w:val="none" w:sz="0" w:space="0" w:color="auto"/>
        <w:bottom w:val="none" w:sz="0" w:space="0" w:color="auto"/>
        <w:right w:val="none" w:sz="0" w:space="0" w:color="auto"/>
      </w:divBdr>
    </w:div>
    <w:div w:id="796292974">
      <w:bodyDiv w:val="1"/>
      <w:marLeft w:val="0"/>
      <w:marRight w:val="0"/>
      <w:marTop w:val="0"/>
      <w:marBottom w:val="0"/>
      <w:divBdr>
        <w:top w:val="none" w:sz="0" w:space="0" w:color="auto"/>
        <w:left w:val="none" w:sz="0" w:space="0" w:color="auto"/>
        <w:bottom w:val="none" w:sz="0" w:space="0" w:color="auto"/>
        <w:right w:val="none" w:sz="0" w:space="0" w:color="auto"/>
      </w:divBdr>
      <w:divsChild>
        <w:div w:id="213465527">
          <w:marLeft w:val="0"/>
          <w:marRight w:val="0"/>
          <w:marTop w:val="0"/>
          <w:marBottom w:val="0"/>
          <w:divBdr>
            <w:top w:val="none" w:sz="0" w:space="0" w:color="auto"/>
            <w:left w:val="none" w:sz="0" w:space="0" w:color="auto"/>
            <w:bottom w:val="none" w:sz="0" w:space="0" w:color="auto"/>
            <w:right w:val="none" w:sz="0" w:space="0" w:color="auto"/>
          </w:divBdr>
          <w:divsChild>
            <w:div w:id="73744999">
              <w:marLeft w:val="0"/>
              <w:marRight w:val="0"/>
              <w:marTop w:val="0"/>
              <w:marBottom w:val="0"/>
              <w:divBdr>
                <w:top w:val="none" w:sz="0" w:space="0" w:color="auto"/>
                <w:left w:val="none" w:sz="0" w:space="0" w:color="auto"/>
                <w:bottom w:val="none" w:sz="0" w:space="0" w:color="auto"/>
                <w:right w:val="none" w:sz="0" w:space="0" w:color="auto"/>
              </w:divBdr>
              <w:divsChild>
                <w:div w:id="807406363">
                  <w:marLeft w:val="0"/>
                  <w:marRight w:val="0"/>
                  <w:marTop w:val="0"/>
                  <w:marBottom w:val="0"/>
                  <w:divBdr>
                    <w:top w:val="none" w:sz="0" w:space="0" w:color="auto"/>
                    <w:left w:val="none" w:sz="0" w:space="0" w:color="auto"/>
                    <w:bottom w:val="none" w:sz="0" w:space="0" w:color="auto"/>
                    <w:right w:val="none" w:sz="0" w:space="0" w:color="auto"/>
                  </w:divBdr>
                  <w:divsChild>
                    <w:div w:id="1874808162">
                      <w:marLeft w:val="0"/>
                      <w:marRight w:val="0"/>
                      <w:marTop w:val="0"/>
                      <w:marBottom w:val="0"/>
                      <w:divBdr>
                        <w:top w:val="none" w:sz="0" w:space="0" w:color="auto"/>
                        <w:left w:val="none" w:sz="0" w:space="0" w:color="auto"/>
                        <w:bottom w:val="none" w:sz="0" w:space="0" w:color="auto"/>
                        <w:right w:val="none" w:sz="0" w:space="0" w:color="auto"/>
                      </w:divBdr>
                    </w:div>
                    <w:div w:id="794444025">
                      <w:marLeft w:val="0"/>
                      <w:marRight w:val="0"/>
                      <w:marTop w:val="0"/>
                      <w:marBottom w:val="0"/>
                      <w:divBdr>
                        <w:top w:val="none" w:sz="0" w:space="0" w:color="auto"/>
                        <w:left w:val="none" w:sz="0" w:space="0" w:color="auto"/>
                        <w:bottom w:val="none" w:sz="0" w:space="0" w:color="auto"/>
                        <w:right w:val="none" w:sz="0" w:space="0" w:color="auto"/>
                      </w:divBdr>
                      <w:divsChild>
                        <w:div w:id="9675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29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jo_were@yahoo.com" TargetMode="External"/><Relationship Id="rId12" Type="http://schemas.openxmlformats.org/officeDocument/2006/relationships/hyperlink" Target="mailto:stephen.wyber@ifla.org"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wcl.american.edu/" TargetMode="External"/><Relationship Id="rId10" Type="http://schemas.openxmlformats.org/officeDocument/2006/relationships/hyperlink" Target="mailto:teresa.hackett@eifl.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 Id="rId3"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C2560-E6AB-1842-A313-F215109AA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Pages>
  <Words>715</Words>
  <Characters>4080</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4786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Hackett</cp:lastModifiedBy>
  <cp:revision>15</cp:revision>
  <cp:lastPrinted>2017-08-03T10:29:00Z</cp:lastPrinted>
  <dcterms:created xsi:type="dcterms:W3CDTF">2017-08-01T11:00:00Z</dcterms:created>
  <dcterms:modified xsi:type="dcterms:W3CDTF">2017-08-03T10:36:00Z</dcterms:modified>
  <cp:category/>
</cp:coreProperties>
</file>